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6B" w:rsidRPr="0013766B" w:rsidRDefault="0013766B" w:rsidP="0013766B">
      <w:pPr>
        <w:spacing w:before="60" w:after="60" w:line="240" w:lineRule="auto"/>
        <w:jc w:val="center"/>
        <w:rPr>
          <w:rFonts w:ascii="Calibri" w:eastAsia="Times New Roman" w:hAnsi="Calibri" w:cs="Times New Roman"/>
          <w:sz w:val="26"/>
          <w:szCs w:val="26"/>
        </w:rPr>
      </w:pPr>
      <w:r w:rsidRPr="0013766B">
        <w:rPr>
          <w:rFonts w:ascii="Calibri" w:eastAsia="Times New Roman" w:hAnsi="Calibri" w:cs="Times New Roman"/>
          <w:noProof/>
          <w:sz w:val="16"/>
          <w:szCs w:val="16"/>
          <w:lang w:eastAsia="ru-RU"/>
        </w:rPr>
        <w:drawing>
          <wp:inline distT="0" distB="0" distL="0" distR="0">
            <wp:extent cx="614082" cy="6524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95" cy="656727"/>
                    </a:xfrm>
                    <a:prstGeom prst="rect">
                      <a:avLst/>
                    </a:prstGeom>
                    <a:noFill/>
                    <a:ln>
                      <a:noFill/>
                    </a:ln>
                  </pic:spPr>
                </pic:pic>
              </a:graphicData>
            </a:graphic>
          </wp:inline>
        </w:drawing>
      </w:r>
    </w:p>
    <w:p w:rsidR="0013766B" w:rsidRPr="0013766B" w:rsidRDefault="0013766B" w:rsidP="0013766B">
      <w:pPr>
        <w:widowControl w:val="0"/>
        <w:tabs>
          <w:tab w:val="left" w:pos="3600"/>
          <w:tab w:val="left" w:pos="5054"/>
          <w:tab w:val="left" w:pos="9498"/>
        </w:tabs>
        <w:suppressAutoHyphens/>
        <w:overflowPunct w:val="0"/>
        <w:autoSpaceDE w:val="0"/>
        <w:spacing w:after="0" w:line="240" w:lineRule="auto"/>
        <w:ind w:right="-6"/>
        <w:jc w:val="center"/>
        <w:textAlignment w:val="baseline"/>
        <w:rPr>
          <w:rFonts w:ascii="Palatino Linotype" w:eastAsia="Times New Roman" w:hAnsi="Palatino Linotype" w:cs="Times New Roman"/>
          <w:szCs w:val="20"/>
          <w:lang w:eastAsia="ar-SA"/>
        </w:rPr>
      </w:pPr>
      <w:r w:rsidRPr="0013766B">
        <w:rPr>
          <w:rFonts w:ascii="Palatino Linotype" w:eastAsia="Times New Roman" w:hAnsi="Palatino Linotype" w:cs="Times New Roman"/>
          <w:szCs w:val="20"/>
          <w:lang w:eastAsia="ar-SA"/>
        </w:rPr>
        <w:t>Общество с ограниченной ответственностью</w:t>
      </w:r>
    </w:p>
    <w:p w:rsidR="0013766B" w:rsidRPr="0013766B" w:rsidRDefault="0013766B" w:rsidP="0013766B">
      <w:pPr>
        <w:widowControl w:val="0"/>
        <w:tabs>
          <w:tab w:val="left" w:pos="3600"/>
          <w:tab w:val="left" w:pos="5054"/>
          <w:tab w:val="left" w:pos="9498"/>
        </w:tabs>
        <w:suppressAutoHyphens/>
        <w:overflowPunct w:val="0"/>
        <w:autoSpaceDE w:val="0"/>
        <w:spacing w:after="0" w:line="240" w:lineRule="auto"/>
        <w:ind w:right="-6"/>
        <w:jc w:val="center"/>
        <w:textAlignment w:val="baseline"/>
        <w:rPr>
          <w:rFonts w:ascii="Palatino Linotype" w:eastAsia="Times New Roman" w:hAnsi="Palatino Linotype" w:cs="Times New Roman"/>
          <w:szCs w:val="20"/>
          <w:lang w:eastAsia="ar-SA"/>
        </w:rPr>
      </w:pPr>
      <w:r w:rsidRPr="0013766B">
        <w:rPr>
          <w:rFonts w:ascii="Palatino Linotype" w:eastAsia="Times New Roman" w:hAnsi="Palatino Linotype" w:cs="Times New Roman"/>
          <w:szCs w:val="20"/>
          <w:lang w:eastAsia="ar-SA"/>
        </w:rPr>
        <w:t>«Научно-проектная организация</w:t>
      </w:r>
    </w:p>
    <w:p w:rsidR="0013766B" w:rsidRPr="0013766B" w:rsidRDefault="0013766B" w:rsidP="0013766B">
      <w:pPr>
        <w:widowControl w:val="0"/>
        <w:tabs>
          <w:tab w:val="left" w:pos="3600"/>
          <w:tab w:val="left" w:pos="5054"/>
          <w:tab w:val="left" w:pos="9498"/>
        </w:tabs>
        <w:suppressAutoHyphens/>
        <w:overflowPunct w:val="0"/>
        <w:autoSpaceDE w:val="0"/>
        <w:spacing w:after="0" w:line="240" w:lineRule="auto"/>
        <w:ind w:right="-6"/>
        <w:jc w:val="center"/>
        <w:textAlignment w:val="baseline"/>
        <w:rPr>
          <w:rFonts w:ascii="Palatino Linotype" w:eastAsia="Times New Roman" w:hAnsi="Palatino Linotype" w:cs="Times New Roman"/>
          <w:szCs w:val="20"/>
          <w:lang w:eastAsia="ar-SA"/>
        </w:rPr>
      </w:pPr>
      <w:r w:rsidRPr="0013766B">
        <w:rPr>
          <w:rFonts w:ascii="Palatino Linotype" w:eastAsia="Times New Roman" w:hAnsi="Palatino Linotype" w:cs="Times New Roman"/>
          <w:szCs w:val="20"/>
          <w:lang w:eastAsia="ar-SA"/>
        </w:rPr>
        <w:t>«Южный градостроительный центр»</w:t>
      </w:r>
    </w:p>
    <w:p w:rsidR="0013766B" w:rsidRPr="0013766B" w:rsidRDefault="0013766B" w:rsidP="0013766B">
      <w:pPr>
        <w:widowControl w:val="0"/>
        <w:tabs>
          <w:tab w:val="left" w:pos="3600"/>
          <w:tab w:val="left" w:pos="5054"/>
          <w:tab w:val="left" w:pos="9498"/>
        </w:tabs>
        <w:suppressAutoHyphens/>
        <w:overflowPunct w:val="0"/>
        <w:autoSpaceDE w:val="0"/>
        <w:spacing w:after="0" w:line="240" w:lineRule="auto"/>
        <w:ind w:right="-6"/>
        <w:jc w:val="center"/>
        <w:textAlignment w:val="baseline"/>
        <w:rPr>
          <w:rFonts w:ascii="Palatino Linotype" w:eastAsia="Times New Roman" w:hAnsi="Palatino Linotype" w:cs="Times New Roman"/>
          <w:szCs w:val="20"/>
          <w:lang w:eastAsia="ar-SA"/>
        </w:rPr>
      </w:pPr>
      <w:r w:rsidRPr="0013766B">
        <w:rPr>
          <w:rFonts w:ascii="Palatino Linotype" w:eastAsia="Times New Roman" w:hAnsi="Palatino Linotype" w:cs="Times New Roman"/>
          <w:szCs w:val="20"/>
          <w:lang w:eastAsia="ar-SA"/>
        </w:rPr>
        <w:t>(ООО «НПО «ЮРГЦ»)</w:t>
      </w:r>
    </w:p>
    <w:p w:rsidR="0013766B" w:rsidRPr="0013766B" w:rsidRDefault="0013766B" w:rsidP="0013766B">
      <w:pPr>
        <w:shd w:val="clear" w:color="auto" w:fill="FFFFFF"/>
        <w:tabs>
          <w:tab w:val="left" w:pos="5054"/>
        </w:tabs>
        <w:suppressAutoHyphens/>
        <w:spacing w:after="0" w:line="240" w:lineRule="auto"/>
        <w:ind w:right="-6" w:firstLine="540"/>
        <w:jc w:val="center"/>
        <w:rPr>
          <w:rFonts w:ascii="Palatino Linotype" w:eastAsia="Times New Roman" w:hAnsi="Palatino Linotype" w:cs="Times New Roman"/>
          <w:sz w:val="24"/>
          <w:szCs w:val="24"/>
          <w:lang w:eastAsia="ar-SA"/>
        </w:rPr>
      </w:pPr>
    </w:p>
    <w:tbl>
      <w:tblPr>
        <w:tblW w:w="0" w:type="auto"/>
        <w:tblInd w:w="-180" w:type="dxa"/>
        <w:tblLayout w:type="fixed"/>
        <w:tblCellMar>
          <w:left w:w="0" w:type="dxa"/>
          <w:right w:w="0" w:type="dxa"/>
        </w:tblCellMar>
        <w:tblLook w:val="0000"/>
      </w:tblPr>
      <w:tblGrid>
        <w:gridCol w:w="4680"/>
        <w:gridCol w:w="5040"/>
      </w:tblGrid>
      <w:tr w:rsidR="0013766B" w:rsidRPr="0013766B" w:rsidTr="0013766B">
        <w:trPr>
          <w:trHeight w:val="1681"/>
        </w:trPr>
        <w:tc>
          <w:tcPr>
            <w:tcW w:w="4680" w:type="dxa"/>
          </w:tcPr>
          <w:p w:rsidR="0013766B" w:rsidRPr="0013766B" w:rsidRDefault="0013766B" w:rsidP="0013766B">
            <w:pPr>
              <w:widowControl w:val="0"/>
              <w:tabs>
                <w:tab w:val="left" w:pos="252"/>
                <w:tab w:val="left" w:pos="5054"/>
              </w:tabs>
              <w:suppressAutoHyphens/>
              <w:overflowPunct w:val="0"/>
              <w:autoSpaceDE w:val="0"/>
              <w:snapToGrid w:val="0"/>
              <w:spacing w:after="0" w:line="240" w:lineRule="auto"/>
              <w:ind w:right="-6" w:firstLine="540"/>
              <w:textAlignment w:val="baseline"/>
              <w:rPr>
                <w:rFonts w:ascii="Palatino Linotype" w:eastAsia="Times New Roman" w:hAnsi="Palatino Linotype" w:cs="Times New Roman"/>
                <w:szCs w:val="20"/>
                <w:lang w:eastAsia="ar-SA"/>
              </w:rPr>
            </w:pPr>
            <w:r w:rsidRPr="0013766B">
              <w:rPr>
                <w:rFonts w:ascii="Palatino Linotype" w:eastAsia="Times New Roman" w:hAnsi="Palatino Linotype" w:cs="Times New Roman"/>
                <w:szCs w:val="20"/>
                <w:lang w:eastAsia="ar-SA"/>
              </w:rPr>
              <w:t>Арх.№______________</w:t>
            </w:r>
          </w:p>
          <w:p w:rsidR="0013766B" w:rsidRPr="0013766B" w:rsidRDefault="0013766B" w:rsidP="0013766B">
            <w:pPr>
              <w:widowControl w:val="0"/>
              <w:tabs>
                <w:tab w:val="left" w:pos="252"/>
                <w:tab w:val="left" w:pos="5054"/>
              </w:tabs>
              <w:suppressAutoHyphens/>
              <w:overflowPunct w:val="0"/>
              <w:autoSpaceDE w:val="0"/>
              <w:spacing w:after="0" w:line="240" w:lineRule="auto"/>
              <w:ind w:right="-6" w:firstLine="540"/>
              <w:textAlignment w:val="baseline"/>
              <w:rPr>
                <w:rFonts w:ascii="Palatino Linotype" w:eastAsia="Times New Roman" w:hAnsi="Palatino Linotype" w:cs="Times New Roman"/>
                <w:szCs w:val="20"/>
                <w:lang w:eastAsia="ar-SA"/>
              </w:rPr>
            </w:pPr>
          </w:p>
          <w:p w:rsidR="0013766B" w:rsidRPr="0013766B" w:rsidRDefault="0013766B" w:rsidP="0013766B">
            <w:pPr>
              <w:widowControl w:val="0"/>
              <w:tabs>
                <w:tab w:val="left" w:pos="3600"/>
                <w:tab w:val="left" w:pos="5054"/>
              </w:tabs>
              <w:suppressAutoHyphens/>
              <w:overflowPunct w:val="0"/>
              <w:autoSpaceDE w:val="0"/>
              <w:spacing w:after="0" w:line="240" w:lineRule="auto"/>
              <w:ind w:right="-6" w:firstLine="540"/>
              <w:textAlignment w:val="baseline"/>
              <w:rPr>
                <w:rFonts w:ascii="Palatino Linotype" w:eastAsia="Times New Roman" w:hAnsi="Palatino Linotype" w:cs="Times New Roman"/>
                <w:sz w:val="28"/>
                <w:szCs w:val="20"/>
                <w:lang w:eastAsia="ar-SA"/>
              </w:rPr>
            </w:pPr>
          </w:p>
        </w:tc>
        <w:tc>
          <w:tcPr>
            <w:tcW w:w="5040" w:type="dxa"/>
          </w:tcPr>
          <w:p w:rsidR="0013766B" w:rsidRPr="0013766B" w:rsidRDefault="0013766B" w:rsidP="0013766B">
            <w:pPr>
              <w:widowControl w:val="0"/>
              <w:tabs>
                <w:tab w:val="left" w:pos="3600"/>
                <w:tab w:val="left" w:pos="5054"/>
                <w:tab w:val="left" w:pos="9498"/>
              </w:tabs>
              <w:suppressAutoHyphens/>
              <w:overflowPunct w:val="0"/>
              <w:autoSpaceDE w:val="0"/>
              <w:spacing w:after="0" w:line="240" w:lineRule="auto"/>
              <w:ind w:right="-6" w:firstLine="540"/>
              <w:textAlignment w:val="baseline"/>
              <w:rPr>
                <w:rFonts w:ascii="Palatino Linotype" w:eastAsia="Times New Roman" w:hAnsi="Palatino Linotype" w:cs="Times New Roman"/>
                <w:szCs w:val="20"/>
                <w:lang w:eastAsia="ar-SA"/>
              </w:rPr>
            </w:pPr>
            <w:r w:rsidRPr="0013766B">
              <w:rPr>
                <w:rFonts w:ascii="Palatino Linotype" w:eastAsia="Times New Roman" w:hAnsi="Palatino Linotype" w:cs="Times New Roman"/>
                <w:szCs w:val="20"/>
                <w:lang w:eastAsia="ar-SA"/>
              </w:rPr>
              <w:t>Заказ:  17-2016</w:t>
            </w:r>
          </w:p>
          <w:p w:rsidR="0013766B" w:rsidRPr="0013766B" w:rsidRDefault="0013766B" w:rsidP="0013766B">
            <w:pPr>
              <w:widowControl w:val="0"/>
              <w:tabs>
                <w:tab w:val="left" w:pos="3600"/>
                <w:tab w:val="left" w:pos="5054"/>
              </w:tabs>
              <w:suppressAutoHyphens/>
              <w:overflowPunct w:val="0"/>
              <w:autoSpaceDE w:val="0"/>
              <w:snapToGrid w:val="0"/>
              <w:spacing w:after="0" w:line="240" w:lineRule="auto"/>
              <w:ind w:right="-6" w:firstLine="540"/>
              <w:textAlignment w:val="baseline"/>
              <w:rPr>
                <w:rFonts w:ascii="Palatino Linotype" w:eastAsia="Times New Roman" w:hAnsi="Palatino Linotype" w:cs="Times New Roman"/>
                <w:b/>
                <w:szCs w:val="20"/>
                <w:lang w:eastAsia="ar-SA"/>
              </w:rPr>
            </w:pPr>
          </w:p>
          <w:p w:rsidR="0013766B" w:rsidRPr="0013766B" w:rsidRDefault="0013766B" w:rsidP="0013766B">
            <w:pPr>
              <w:widowControl w:val="0"/>
              <w:tabs>
                <w:tab w:val="left" w:pos="3600"/>
                <w:tab w:val="left" w:pos="5054"/>
                <w:tab w:val="left" w:pos="9498"/>
              </w:tabs>
              <w:suppressAutoHyphens/>
              <w:overflowPunct w:val="0"/>
              <w:autoSpaceDE w:val="0"/>
              <w:spacing w:after="0" w:line="240" w:lineRule="auto"/>
              <w:ind w:right="-6" w:firstLine="540"/>
              <w:textAlignment w:val="baseline"/>
              <w:rPr>
                <w:rFonts w:ascii="Palatino Linotype" w:eastAsia="Times New Roman" w:hAnsi="Palatino Linotype" w:cs="Times New Roman"/>
                <w:szCs w:val="20"/>
                <w:lang w:eastAsia="ar-SA"/>
              </w:rPr>
            </w:pPr>
            <w:r w:rsidRPr="0013766B">
              <w:rPr>
                <w:rFonts w:ascii="Palatino Linotype" w:eastAsia="Times New Roman" w:hAnsi="Palatino Linotype" w:cs="Times New Roman"/>
                <w:szCs w:val="20"/>
                <w:lang w:eastAsia="ar-SA"/>
              </w:rPr>
              <w:t xml:space="preserve">Заказчик: </w:t>
            </w:r>
          </w:p>
          <w:p w:rsidR="0013766B" w:rsidRPr="0013766B" w:rsidRDefault="0013766B" w:rsidP="0013766B">
            <w:pPr>
              <w:widowControl w:val="0"/>
              <w:tabs>
                <w:tab w:val="left" w:pos="3600"/>
                <w:tab w:val="left" w:pos="5054"/>
                <w:tab w:val="left" w:pos="9498"/>
              </w:tabs>
              <w:suppressAutoHyphens/>
              <w:overflowPunct w:val="0"/>
              <w:autoSpaceDE w:val="0"/>
              <w:spacing w:after="0" w:line="240" w:lineRule="auto"/>
              <w:ind w:left="540" w:right="-6"/>
              <w:textAlignment w:val="baseline"/>
              <w:rPr>
                <w:rFonts w:ascii="Palatino Linotype" w:eastAsia="Times New Roman" w:hAnsi="Palatino Linotype" w:cs="Times New Roman"/>
                <w:szCs w:val="20"/>
                <w:lang w:eastAsia="ar-SA"/>
              </w:rPr>
            </w:pPr>
            <w:r w:rsidRPr="0013766B">
              <w:rPr>
                <w:rFonts w:ascii="Palatino Linotype" w:eastAsia="Times New Roman" w:hAnsi="Palatino Linotype" w:cs="Times New Roman"/>
                <w:szCs w:val="20"/>
                <w:lang w:eastAsia="ar-SA"/>
              </w:rPr>
              <w:t xml:space="preserve">Администрация городского округа </w:t>
            </w:r>
          </w:p>
          <w:p w:rsidR="0013766B" w:rsidRPr="0013766B" w:rsidRDefault="0013766B" w:rsidP="0013766B">
            <w:pPr>
              <w:widowControl w:val="0"/>
              <w:tabs>
                <w:tab w:val="left" w:pos="3600"/>
                <w:tab w:val="left" w:pos="5054"/>
                <w:tab w:val="left" w:pos="9498"/>
              </w:tabs>
              <w:suppressAutoHyphens/>
              <w:overflowPunct w:val="0"/>
              <w:autoSpaceDE w:val="0"/>
              <w:spacing w:after="0" w:line="240" w:lineRule="auto"/>
              <w:ind w:left="540" w:right="-6"/>
              <w:textAlignment w:val="baseline"/>
              <w:rPr>
                <w:rFonts w:ascii="Palatino Linotype" w:eastAsia="Times New Roman" w:hAnsi="Palatino Linotype" w:cs="Times New Roman"/>
                <w:szCs w:val="20"/>
                <w:lang w:eastAsia="ar-SA"/>
              </w:rPr>
            </w:pPr>
            <w:r w:rsidRPr="0013766B">
              <w:rPr>
                <w:rFonts w:ascii="Palatino Linotype" w:eastAsia="Times New Roman" w:hAnsi="Palatino Linotype" w:cs="Times New Roman"/>
                <w:szCs w:val="20"/>
                <w:lang w:eastAsia="ar-SA"/>
              </w:rPr>
              <w:t>Жигулевск</w:t>
            </w:r>
          </w:p>
        </w:tc>
      </w:tr>
    </w:tbl>
    <w:p w:rsidR="0013766B" w:rsidRPr="0013766B" w:rsidRDefault="0013766B" w:rsidP="0013766B">
      <w:pPr>
        <w:widowControl w:val="0"/>
        <w:shd w:val="clear" w:color="auto" w:fill="FFFFFF"/>
        <w:suppressAutoHyphens/>
        <w:overflowPunct w:val="0"/>
        <w:autoSpaceDE w:val="0"/>
        <w:spacing w:after="0" w:line="240" w:lineRule="auto"/>
        <w:ind w:right="-6" w:firstLine="540"/>
        <w:jc w:val="center"/>
        <w:rPr>
          <w:rFonts w:ascii="Palatino Linotype" w:eastAsia="Times New Roman" w:hAnsi="Palatino Linotype" w:cs="Times New Roman"/>
          <w:sz w:val="24"/>
          <w:szCs w:val="20"/>
          <w:lang w:eastAsia="ar-SA"/>
        </w:rPr>
      </w:pPr>
    </w:p>
    <w:p w:rsidR="0013766B" w:rsidRPr="0013766B" w:rsidRDefault="0013766B" w:rsidP="0013766B">
      <w:pPr>
        <w:widowControl w:val="0"/>
        <w:shd w:val="clear" w:color="auto" w:fill="FFFFFF"/>
        <w:suppressAutoHyphens/>
        <w:overflowPunct w:val="0"/>
        <w:autoSpaceDE w:val="0"/>
        <w:spacing w:after="0" w:line="240" w:lineRule="auto"/>
        <w:ind w:right="-6" w:firstLine="540"/>
        <w:jc w:val="center"/>
        <w:rPr>
          <w:rFonts w:ascii="Palatino Linotype" w:eastAsia="Times New Roman" w:hAnsi="Palatino Linotype" w:cs="Times New Roman"/>
          <w:sz w:val="24"/>
          <w:szCs w:val="20"/>
          <w:lang w:eastAsia="ar-SA"/>
        </w:rPr>
      </w:pPr>
    </w:p>
    <w:p w:rsidR="0013766B" w:rsidRPr="0013766B" w:rsidRDefault="0013766B" w:rsidP="0013766B">
      <w:pPr>
        <w:widowControl w:val="0"/>
        <w:shd w:val="clear" w:color="auto" w:fill="FFFFFF"/>
        <w:suppressAutoHyphens/>
        <w:overflowPunct w:val="0"/>
        <w:autoSpaceDE w:val="0"/>
        <w:spacing w:after="0" w:line="240" w:lineRule="auto"/>
        <w:ind w:right="-6" w:firstLine="540"/>
        <w:jc w:val="center"/>
        <w:rPr>
          <w:rFonts w:ascii="Palatino Linotype" w:eastAsia="Times New Roman" w:hAnsi="Palatino Linotype" w:cs="Times New Roman"/>
          <w:sz w:val="24"/>
          <w:szCs w:val="20"/>
          <w:lang w:eastAsia="ar-SA"/>
        </w:rPr>
      </w:pPr>
    </w:p>
    <w:p w:rsidR="0013766B" w:rsidRPr="0013766B" w:rsidRDefault="0013766B" w:rsidP="0013766B">
      <w:pPr>
        <w:widowControl w:val="0"/>
        <w:shd w:val="clear" w:color="auto" w:fill="FFFFFF"/>
        <w:suppressAutoHyphens/>
        <w:overflowPunct w:val="0"/>
        <w:autoSpaceDE w:val="0"/>
        <w:spacing w:after="0" w:line="240" w:lineRule="auto"/>
        <w:ind w:right="-6" w:firstLine="540"/>
        <w:jc w:val="center"/>
        <w:rPr>
          <w:rFonts w:ascii="Palatino Linotype" w:eastAsia="Times New Roman" w:hAnsi="Palatino Linotype" w:cs="Times New Roman"/>
          <w:sz w:val="24"/>
          <w:szCs w:val="20"/>
          <w:lang w:eastAsia="ar-SA"/>
        </w:rPr>
      </w:pPr>
    </w:p>
    <w:p w:rsidR="0013766B" w:rsidRPr="0013766B" w:rsidRDefault="0013766B" w:rsidP="0013766B">
      <w:pPr>
        <w:widowControl w:val="0"/>
        <w:shd w:val="clear" w:color="auto" w:fill="FFFFFF"/>
        <w:suppressAutoHyphens/>
        <w:overflowPunct w:val="0"/>
        <w:autoSpaceDE w:val="0"/>
        <w:spacing w:after="0" w:line="240" w:lineRule="auto"/>
        <w:ind w:right="-6" w:firstLine="540"/>
        <w:jc w:val="center"/>
        <w:rPr>
          <w:rFonts w:ascii="Palatino Linotype" w:eastAsia="Times New Roman" w:hAnsi="Palatino Linotype" w:cs="Times New Roman"/>
          <w:sz w:val="24"/>
          <w:szCs w:val="20"/>
          <w:lang w:eastAsia="ar-SA"/>
        </w:rPr>
      </w:pPr>
    </w:p>
    <w:p w:rsidR="0013766B" w:rsidRPr="0013766B" w:rsidRDefault="0013766B"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b/>
          <w:sz w:val="28"/>
          <w:szCs w:val="28"/>
          <w:lang w:eastAsia="ar-SA"/>
        </w:rPr>
      </w:pPr>
      <w:r>
        <w:rPr>
          <w:rFonts w:ascii="Palatino Linotype" w:eastAsia="Times New Roman" w:hAnsi="Palatino Linotype" w:cs="Times New Roman"/>
          <w:b/>
          <w:sz w:val="28"/>
          <w:szCs w:val="28"/>
          <w:lang w:eastAsia="ar-SA"/>
        </w:rPr>
        <w:t>ВНЕСЕНИ</w:t>
      </w:r>
      <w:r w:rsidR="00255A5A">
        <w:rPr>
          <w:rFonts w:ascii="Palatino Linotype" w:eastAsia="Times New Roman" w:hAnsi="Palatino Linotype" w:cs="Times New Roman"/>
          <w:b/>
          <w:sz w:val="28"/>
          <w:szCs w:val="28"/>
          <w:lang w:eastAsia="ar-SA"/>
        </w:rPr>
        <w:t>Е</w:t>
      </w:r>
      <w:r>
        <w:rPr>
          <w:rFonts w:ascii="Palatino Linotype" w:eastAsia="Times New Roman" w:hAnsi="Palatino Linotype" w:cs="Times New Roman"/>
          <w:b/>
          <w:sz w:val="28"/>
          <w:szCs w:val="28"/>
          <w:lang w:eastAsia="ar-SA"/>
        </w:rPr>
        <w:t xml:space="preserve"> ИЗМЕНЕНИЙ В </w:t>
      </w:r>
      <w:r w:rsidRPr="0013766B">
        <w:rPr>
          <w:rFonts w:ascii="Palatino Linotype" w:eastAsia="Times New Roman" w:hAnsi="Palatino Linotype" w:cs="Times New Roman"/>
          <w:b/>
          <w:sz w:val="28"/>
          <w:szCs w:val="28"/>
          <w:lang w:eastAsia="ar-SA"/>
        </w:rPr>
        <w:t xml:space="preserve">ГЕНЕРАЛЬНЫЙ ПЛАН </w:t>
      </w:r>
    </w:p>
    <w:p w:rsidR="0013766B" w:rsidRPr="0013766B" w:rsidRDefault="0013766B"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b/>
          <w:sz w:val="44"/>
          <w:szCs w:val="44"/>
          <w:lang w:eastAsia="ar-SA"/>
        </w:rPr>
      </w:pPr>
      <w:r w:rsidRPr="0013766B">
        <w:rPr>
          <w:rFonts w:ascii="Palatino Linotype" w:eastAsia="Times New Roman" w:hAnsi="Palatino Linotype" w:cs="Times New Roman"/>
          <w:b/>
          <w:sz w:val="28"/>
          <w:szCs w:val="28"/>
          <w:lang w:eastAsia="ar-SA"/>
        </w:rPr>
        <w:t xml:space="preserve">ГОРОДСКОГО ОКРУГА </w:t>
      </w:r>
      <w:r w:rsidRPr="0013766B">
        <w:rPr>
          <w:rFonts w:ascii="Palatino Linotype" w:eastAsia="Times New Roman" w:hAnsi="Palatino Linotype" w:cs="Times New Roman"/>
          <w:b/>
          <w:sz w:val="44"/>
          <w:szCs w:val="44"/>
          <w:lang w:eastAsia="ar-SA"/>
        </w:rPr>
        <w:t>ЖИГУЛЕВСК</w:t>
      </w:r>
    </w:p>
    <w:p w:rsidR="0013766B" w:rsidRPr="0013766B" w:rsidRDefault="0013766B"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b/>
          <w:sz w:val="28"/>
          <w:szCs w:val="28"/>
          <w:lang w:eastAsia="ar-SA"/>
        </w:rPr>
      </w:pPr>
      <w:r w:rsidRPr="0013766B">
        <w:rPr>
          <w:rFonts w:ascii="Palatino Linotype" w:eastAsia="Times New Roman" w:hAnsi="Palatino Linotype" w:cs="Times New Roman"/>
          <w:b/>
          <w:sz w:val="28"/>
          <w:szCs w:val="28"/>
          <w:lang w:eastAsia="ar-SA"/>
        </w:rPr>
        <w:t>САМАРСКОЙ ОБЛАСТИ</w:t>
      </w:r>
    </w:p>
    <w:p w:rsidR="0013766B" w:rsidRDefault="0013766B"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9850F7" w:rsidRPr="0013766B" w:rsidRDefault="009850F7"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13766B" w:rsidRPr="0013766B" w:rsidRDefault="0013766B" w:rsidP="00DB2D40">
      <w:pPr>
        <w:widowControl w:val="0"/>
        <w:shd w:val="clear" w:color="auto" w:fill="FFFFFF"/>
        <w:suppressAutoHyphens/>
        <w:overflowPunct w:val="0"/>
        <w:autoSpaceDE w:val="0"/>
        <w:spacing w:before="120" w:after="120" w:line="240" w:lineRule="auto"/>
        <w:ind w:right="-6"/>
        <w:jc w:val="center"/>
        <w:rPr>
          <w:rFonts w:ascii="Palatino Linotype" w:eastAsia="Times New Roman" w:hAnsi="Palatino Linotype" w:cs="Times New Roman"/>
          <w:sz w:val="24"/>
          <w:szCs w:val="20"/>
          <w:lang w:eastAsia="ar-SA"/>
        </w:rPr>
      </w:pPr>
      <w:r>
        <w:rPr>
          <w:rFonts w:ascii="Palatino Linotype" w:eastAsia="Times New Roman" w:hAnsi="Palatino Linotype" w:cs="Times New Roman"/>
          <w:sz w:val="24"/>
          <w:szCs w:val="20"/>
          <w:lang w:eastAsia="ar-SA"/>
        </w:rPr>
        <w:t>МАТЕРИАЛЫ ПО ОБОСНОВАНИЮ</w:t>
      </w:r>
    </w:p>
    <w:p w:rsidR="0013766B" w:rsidRPr="0013766B" w:rsidRDefault="0013766B" w:rsidP="00DB2D40">
      <w:pPr>
        <w:widowControl w:val="0"/>
        <w:shd w:val="clear" w:color="auto" w:fill="FFFFFF"/>
        <w:suppressAutoHyphens/>
        <w:overflowPunct w:val="0"/>
        <w:autoSpaceDE w:val="0"/>
        <w:spacing w:before="120" w:after="120" w:line="240" w:lineRule="auto"/>
        <w:ind w:right="-6"/>
        <w:jc w:val="center"/>
        <w:rPr>
          <w:rFonts w:ascii="Palatino Linotype" w:eastAsia="Times New Roman" w:hAnsi="Palatino Linotype" w:cs="Times New Roman"/>
          <w:sz w:val="24"/>
          <w:szCs w:val="20"/>
          <w:lang w:eastAsia="ar-SA"/>
        </w:rPr>
      </w:pPr>
      <w:r>
        <w:rPr>
          <w:rFonts w:ascii="Palatino Linotype" w:eastAsia="Times New Roman" w:hAnsi="Palatino Linotype" w:cs="Times New Roman"/>
          <w:sz w:val="24"/>
          <w:szCs w:val="20"/>
          <w:lang w:eastAsia="ar-SA"/>
        </w:rPr>
        <w:t>ТОМ 8.  Пояснительная записка</w:t>
      </w:r>
    </w:p>
    <w:p w:rsidR="0013766B" w:rsidRPr="0013766B" w:rsidRDefault="0013766B"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13766B" w:rsidRPr="0013766B" w:rsidRDefault="0013766B"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13766B" w:rsidRPr="0013766B" w:rsidRDefault="0013766B"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13766B" w:rsidRDefault="0013766B"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9850F7" w:rsidRPr="0013766B" w:rsidRDefault="009850F7"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13766B" w:rsidRPr="0013766B" w:rsidRDefault="0013766B" w:rsidP="0013766B">
      <w:pPr>
        <w:widowControl w:val="0"/>
        <w:shd w:val="clear" w:color="auto" w:fill="FFFFFF"/>
        <w:suppressAutoHyphens/>
        <w:overflowPunct w:val="0"/>
        <w:autoSpaceDE w:val="0"/>
        <w:spacing w:after="0" w:line="240" w:lineRule="auto"/>
        <w:ind w:left="567" w:right="-6"/>
        <w:rPr>
          <w:rFonts w:ascii="Palatino Linotype" w:eastAsia="Times New Roman" w:hAnsi="Palatino Linotype" w:cs="Times New Roman"/>
          <w:sz w:val="24"/>
          <w:szCs w:val="20"/>
          <w:lang w:eastAsia="ar-SA"/>
        </w:rPr>
      </w:pPr>
      <w:r w:rsidRPr="0013766B">
        <w:rPr>
          <w:rFonts w:ascii="Palatino Linotype" w:eastAsia="Times New Roman" w:hAnsi="Palatino Linotype" w:cs="Times New Roman"/>
          <w:sz w:val="24"/>
          <w:szCs w:val="20"/>
          <w:lang w:eastAsia="ar-SA"/>
        </w:rPr>
        <w:t>Директор</w:t>
      </w:r>
    </w:p>
    <w:p w:rsidR="0013766B" w:rsidRPr="0013766B" w:rsidRDefault="0013766B" w:rsidP="0013766B">
      <w:pPr>
        <w:widowControl w:val="0"/>
        <w:shd w:val="clear" w:color="auto" w:fill="FFFFFF"/>
        <w:suppressAutoHyphens/>
        <w:overflowPunct w:val="0"/>
        <w:autoSpaceDE w:val="0"/>
        <w:spacing w:after="0" w:line="240" w:lineRule="auto"/>
        <w:ind w:left="567" w:right="-6"/>
        <w:rPr>
          <w:rFonts w:ascii="Palatino Linotype" w:eastAsia="Times New Roman" w:hAnsi="Palatino Linotype" w:cs="Times New Roman"/>
          <w:sz w:val="24"/>
          <w:szCs w:val="20"/>
          <w:lang w:eastAsia="ar-SA"/>
        </w:rPr>
      </w:pPr>
      <w:r w:rsidRPr="0013766B">
        <w:rPr>
          <w:rFonts w:ascii="Palatino Linotype" w:eastAsia="Times New Roman" w:hAnsi="Palatino Linotype" w:cs="Times New Roman"/>
          <w:sz w:val="24"/>
          <w:szCs w:val="20"/>
          <w:lang w:eastAsia="ar-SA"/>
        </w:rPr>
        <w:t>ООО «НПО «ЮРГЦ»</w:t>
      </w:r>
      <w:r w:rsidRPr="0013766B">
        <w:rPr>
          <w:rFonts w:ascii="Palatino Linotype" w:eastAsia="Times New Roman" w:hAnsi="Palatino Linotype" w:cs="Times New Roman"/>
          <w:sz w:val="24"/>
          <w:szCs w:val="20"/>
          <w:lang w:eastAsia="ar-SA"/>
        </w:rPr>
        <w:tab/>
        <w:t xml:space="preserve"> </w:t>
      </w:r>
      <w:r w:rsidRPr="0013766B">
        <w:rPr>
          <w:rFonts w:ascii="Palatino Linotype" w:eastAsia="Times New Roman" w:hAnsi="Palatino Linotype" w:cs="Times New Roman"/>
          <w:sz w:val="24"/>
          <w:szCs w:val="20"/>
          <w:lang w:eastAsia="ar-SA"/>
        </w:rPr>
        <w:tab/>
      </w:r>
      <w:r w:rsidRPr="0013766B">
        <w:rPr>
          <w:rFonts w:ascii="Palatino Linotype" w:eastAsia="Times New Roman" w:hAnsi="Palatino Linotype" w:cs="Times New Roman"/>
          <w:sz w:val="24"/>
          <w:szCs w:val="20"/>
          <w:lang w:eastAsia="ar-SA"/>
        </w:rPr>
        <w:tab/>
      </w:r>
      <w:r w:rsidRPr="0013766B">
        <w:rPr>
          <w:rFonts w:ascii="Palatino Linotype" w:eastAsia="Times New Roman" w:hAnsi="Palatino Linotype" w:cs="Times New Roman"/>
          <w:sz w:val="24"/>
          <w:szCs w:val="20"/>
          <w:lang w:eastAsia="ar-SA"/>
        </w:rPr>
        <w:tab/>
      </w:r>
      <w:r w:rsidRPr="0013766B">
        <w:rPr>
          <w:rFonts w:ascii="Palatino Linotype" w:eastAsia="Times New Roman" w:hAnsi="Palatino Linotype" w:cs="Times New Roman"/>
          <w:sz w:val="24"/>
          <w:szCs w:val="20"/>
          <w:lang w:eastAsia="ar-SA"/>
        </w:rPr>
        <w:tab/>
      </w:r>
      <w:r w:rsidRPr="0013766B">
        <w:rPr>
          <w:rFonts w:ascii="Palatino Linotype" w:eastAsia="Times New Roman" w:hAnsi="Palatino Linotype" w:cs="Times New Roman"/>
          <w:sz w:val="24"/>
          <w:szCs w:val="20"/>
          <w:lang w:eastAsia="ar-SA"/>
        </w:rPr>
        <w:tab/>
        <w:t>С.Ю. </w:t>
      </w:r>
      <w:proofErr w:type="spellStart"/>
      <w:r w:rsidRPr="0013766B">
        <w:rPr>
          <w:rFonts w:ascii="Palatino Linotype" w:eastAsia="Times New Roman" w:hAnsi="Palatino Linotype" w:cs="Times New Roman"/>
          <w:sz w:val="24"/>
          <w:szCs w:val="20"/>
          <w:lang w:eastAsia="ar-SA"/>
        </w:rPr>
        <w:t>Трухачёв</w:t>
      </w:r>
      <w:proofErr w:type="spellEnd"/>
    </w:p>
    <w:p w:rsidR="0013766B" w:rsidRPr="0013766B" w:rsidRDefault="0013766B"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13766B" w:rsidRPr="0013766B" w:rsidRDefault="0013766B"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13766B" w:rsidRDefault="0013766B"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9850F7" w:rsidRDefault="009850F7"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9850F7" w:rsidRPr="0013766B" w:rsidRDefault="009850F7"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13766B" w:rsidRPr="0013766B" w:rsidRDefault="0013766B"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13766B" w:rsidRPr="0013766B" w:rsidRDefault="0013766B"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p>
    <w:p w:rsidR="0013766B" w:rsidRPr="0013766B" w:rsidRDefault="009850F7" w:rsidP="0013766B">
      <w:pPr>
        <w:widowControl w:val="0"/>
        <w:shd w:val="clear" w:color="auto" w:fill="FFFFFF"/>
        <w:suppressAutoHyphens/>
        <w:overflowPunct w:val="0"/>
        <w:autoSpaceDE w:val="0"/>
        <w:spacing w:after="0" w:line="240" w:lineRule="auto"/>
        <w:ind w:right="-6"/>
        <w:jc w:val="center"/>
        <w:rPr>
          <w:rFonts w:ascii="Palatino Linotype" w:eastAsia="Times New Roman" w:hAnsi="Palatino Linotype" w:cs="Times New Roman"/>
          <w:sz w:val="24"/>
          <w:szCs w:val="20"/>
          <w:lang w:eastAsia="ar-SA"/>
        </w:rPr>
      </w:pPr>
      <w:r>
        <w:rPr>
          <w:rFonts w:ascii="Palatino Linotype" w:eastAsia="Times New Roman" w:hAnsi="Palatino Linotype" w:cs="Times New Roman"/>
          <w:sz w:val="24"/>
          <w:szCs w:val="20"/>
          <w:lang w:eastAsia="ar-SA"/>
        </w:rPr>
        <w:t>г. </w:t>
      </w:r>
      <w:r w:rsidR="0013766B" w:rsidRPr="0013766B">
        <w:rPr>
          <w:rFonts w:ascii="Palatino Linotype" w:eastAsia="Times New Roman" w:hAnsi="Palatino Linotype" w:cs="Times New Roman"/>
          <w:sz w:val="24"/>
          <w:szCs w:val="20"/>
          <w:lang w:eastAsia="ar-SA"/>
        </w:rPr>
        <w:t>Ростов-на-Дону</w:t>
      </w:r>
    </w:p>
    <w:p w:rsidR="0013766B" w:rsidRPr="0013766B" w:rsidRDefault="0013766B" w:rsidP="009850F7">
      <w:pPr>
        <w:widowControl w:val="0"/>
        <w:shd w:val="clear" w:color="auto" w:fill="FFFFFF"/>
        <w:suppressAutoHyphens/>
        <w:overflowPunct w:val="0"/>
        <w:autoSpaceDE w:val="0"/>
        <w:spacing w:after="0" w:line="240" w:lineRule="auto"/>
        <w:ind w:right="-6"/>
        <w:jc w:val="center"/>
        <w:rPr>
          <w:rFonts w:ascii="Calibri" w:eastAsia="Times New Roman" w:hAnsi="Calibri" w:cs="Times New Roman"/>
          <w:sz w:val="26"/>
          <w:szCs w:val="26"/>
        </w:rPr>
      </w:pPr>
      <w:r w:rsidRPr="0013766B">
        <w:rPr>
          <w:rFonts w:ascii="Palatino Linotype" w:eastAsia="Times New Roman" w:hAnsi="Palatino Linotype" w:cs="Times New Roman"/>
          <w:sz w:val="24"/>
          <w:szCs w:val="20"/>
          <w:lang w:eastAsia="ar-SA"/>
        </w:rPr>
        <w:t>2016г.</w:t>
      </w:r>
      <w:r w:rsidRPr="0013766B">
        <w:rPr>
          <w:rFonts w:ascii="Calibri" w:eastAsia="Times New Roman" w:hAnsi="Calibri" w:cs="Times New Roman"/>
          <w:sz w:val="26"/>
          <w:szCs w:val="26"/>
        </w:rPr>
        <w:br w:type="page"/>
      </w:r>
    </w:p>
    <w:sdt>
      <w:sdtPr>
        <w:rPr>
          <w:rFonts w:ascii="Calibri" w:eastAsia="Times New Roman" w:hAnsi="Calibri" w:cs="Times New Roman"/>
          <w:sz w:val="20"/>
          <w:szCs w:val="20"/>
        </w:rPr>
        <w:id w:val="1616557395"/>
        <w:docPartObj>
          <w:docPartGallery w:val="Table of Contents"/>
          <w:docPartUnique/>
        </w:docPartObj>
      </w:sdtPr>
      <w:sdtEndPr>
        <w:rPr>
          <w:sz w:val="21"/>
          <w:szCs w:val="21"/>
        </w:rPr>
      </w:sdtEndPr>
      <w:sdtContent>
        <w:p w:rsidR="0013766B" w:rsidRPr="0013766B" w:rsidRDefault="0013766B" w:rsidP="0013766B">
          <w:pPr>
            <w:pBdr>
              <w:top w:val="single" w:sz="24" w:space="0" w:color="72A376"/>
              <w:left w:val="single" w:sz="24" w:space="0" w:color="72A376"/>
              <w:bottom w:val="single" w:sz="24" w:space="0" w:color="72A376"/>
              <w:right w:val="single" w:sz="24" w:space="0" w:color="72A376"/>
            </w:pBdr>
            <w:shd w:val="clear" w:color="auto" w:fill="72A376"/>
            <w:spacing w:before="60" w:after="60" w:line="240" w:lineRule="auto"/>
            <w:rPr>
              <w:rFonts w:ascii="Calibri" w:eastAsia="Times New Roman" w:hAnsi="Calibri" w:cs="Times New Roman"/>
              <w:b/>
              <w:bCs/>
              <w:caps/>
              <w:color w:val="FFFFFF"/>
              <w:spacing w:val="15"/>
              <w:sz w:val="24"/>
              <w:szCs w:val="24"/>
              <w:lang w:bidi="en-US"/>
            </w:rPr>
          </w:pPr>
          <w:r w:rsidRPr="0013766B">
            <w:rPr>
              <w:rFonts w:ascii="Calibri" w:eastAsia="Times New Roman" w:hAnsi="Calibri" w:cs="Times New Roman"/>
              <w:b/>
              <w:bCs/>
              <w:caps/>
              <w:color w:val="FFFFFF"/>
              <w:spacing w:val="15"/>
              <w:sz w:val="24"/>
              <w:szCs w:val="24"/>
              <w:lang w:bidi="en-US"/>
            </w:rPr>
            <w:t>Оглавление</w:t>
          </w:r>
        </w:p>
        <w:p w:rsidR="00D309A6" w:rsidRDefault="00D309A6" w:rsidP="00D309A6">
          <w:pPr>
            <w:pStyle w:val="31"/>
          </w:pPr>
        </w:p>
        <w:p w:rsidR="00D309A6" w:rsidRPr="00D309A6" w:rsidRDefault="009A01A3" w:rsidP="00D309A6">
          <w:pPr>
            <w:pStyle w:val="31"/>
            <w:tabs>
              <w:tab w:val="clear" w:pos="10065"/>
              <w:tab w:val="right" w:leader="dot" w:pos="9923"/>
            </w:tabs>
            <w:rPr>
              <w:rFonts w:eastAsiaTheme="minorEastAsia"/>
              <w:noProof/>
              <w:sz w:val="21"/>
              <w:szCs w:val="21"/>
              <w:lang w:eastAsia="ru-RU"/>
            </w:rPr>
          </w:pPr>
          <w:r w:rsidRPr="009A01A3">
            <w:rPr>
              <w:sz w:val="21"/>
              <w:szCs w:val="21"/>
            </w:rPr>
            <w:fldChar w:fldCharType="begin"/>
          </w:r>
          <w:r w:rsidR="0013766B" w:rsidRPr="00D309A6">
            <w:rPr>
              <w:sz w:val="21"/>
              <w:szCs w:val="21"/>
            </w:rPr>
            <w:instrText xml:space="preserve"> TOC \o "1-3" \h \z \u </w:instrText>
          </w:r>
          <w:r w:rsidRPr="009A01A3">
            <w:rPr>
              <w:sz w:val="21"/>
              <w:szCs w:val="21"/>
            </w:rPr>
            <w:fldChar w:fldCharType="separate"/>
          </w:r>
          <w:hyperlink w:anchor="_Toc459473755" w:history="1">
            <w:r w:rsidR="00D309A6" w:rsidRPr="00D309A6">
              <w:rPr>
                <w:rStyle w:val="ab"/>
                <w:rFonts w:ascii="Calibri" w:eastAsia="Times New Roman" w:hAnsi="Calibri" w:cs="Times New Roman"/>
                <w:caps/>
                <w:noProof/>
                <w:spacing w:val="15"/>
                <w:sz w:val="21"/>
                <w:szCs w:val="21"/>
              </w:rPr>
              <w:t>Сведения о составе авторского коллектива, составе ответственных исполнителей в целом и по разделам</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_Toc459473755 \h </w:instrText>
            </w:r>
            <w:r w:rsidRPr="00D309A6">
              <w:rPr>
                <w:noProof/>
                <w:webHidden/>
                <w:sz w:val="21"/>
                <w:szCs w:val="21"/>
              </w:rPr>
            </w:r>
            <w:r w:rsidRPr="00D309A6">
              <w:rPr>
                <w:noProof/>
                <w:webHidden/>
                <w:sz w:val="21"/>
                <w:szCs w:val="21"/>
              </w:rPr>
              <w:fldChar w:fldCharType="separate"/>
            </w:r>
            <w:r w:rsidR="005D7961">
              <w:rPr>
                <w:noProof/>
                <w:webHidden/>
                <w:sz w:val="21"/>
                <w:szCs w:val="21"/>
              </w:rPr>
              <w:t>3</w:t>
            </w:r>
            <w:r w:rsidRPr="00D309A6">
              <w:rPr>
                <w:noProof/>
                <w:webHidden/>
                <w:sz w:val="21"/>
                <w:szCs w:val="21"/>
              </w:rPr>
              <w:fldChar w:fldCharType="end"/>
            </w:r>
          </w:hyperlink>
        </w:p>
        <w:p w:rsidR="00D309A6" w:rsidRPr="00D309A6" w:rsidRDefault="009A01A3" w:rsidP="00D309A6">
          <w:pPr>
            <w:pStyle w:val="31"/>
            <w:tabs>
              <w:tab w:val="clear" w:pos="10065"/>
              <w:tab w:val="right" w:leader="dot" w:pos="9923"/>
            </w:tabs>
            <w:rPr>
              <w:rFonts w:eastAsiaTheme="minorEastAsia"/>
              <w:noProof/>
              <w:sz w:val="21"/>
              <w:szCs w:val="21"/>
              <w:lang w:eastAsia="ru-RU"/>
            </w:rPr>
          </w:pPr>
          <w:hyperlink w:anchor="_Toc459473756" w:history="1">
            <w:r w:rsidR="00D309A6" w:rsidRPr="00D309A6">
              <w:rPr>
                <w:rStyle w:val="ab"/>
                <w:rFonts w:ascii="Calibri" w:eastAsia="Times New Roman" w:hAnsi="Calibri" w:cs="Times New Roman"/>
                <w:caps/>
                <w:noProof/>
                <w:spacing w:val="15"/>
                <w:sz w:val="21"/>
                <w:szCs w:val="21"/>
              </w:rPr>
              <w:t>Содержание градостроительной документации. Перечень графических и текстовых материалов</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_Toc459473756 \h </w:instrText>
            </w:r>
            <w:r w:rsidRPr="00D309A6">
              <w:rPr>
                <w:noProof/>
                <w:webHidden/>
                <w:sz w:val="21"/>
                <w:szCs w:val="21"/>
              </w:rPr>
            </w:r>
            <w:r w:rsidRPr="00D309A6">
              <w:rPr>
                <w:noProof/>
                <w:webHidden/>
                <w:sz w:val="21"/>
                <w:szCs w:val="21"/>
              </w:rPr>
              <w:fldChar w:fldCharType="separate"/>
            </w:r>
            <w:r w:rsidR="005D7961">
              <w:rPr>
                <w:noProof/>
                <w:webHidden/>
                <w:sz w:val="21"/>
                <w:szCs w:val="21"/>
              </w:rPr>
              <w:t>4</w:t>
            </w:r>
            <w:r w:rsidRPr="00D309A6">
              <w:rPr>
                <w:noProof/>
                <w:webHidden/>
                <w:sz w:val="21"/>
                <w:szCs w:val="21"/>
              </w:rPr>
              <w:fldChar w:fldCharType="end"/>
            </w:r>
          </w:hyperlink>
        </w:p>
        <w:p w:rsidR="00D309A6" w:rsidRPr="00D309A6" w:rsidRDefault="009A01A3" w:rsidP="00D309A6">
          <w:pPr>
            <w:pStyle w:val="10"/>
            <w:tabs>
              <w:tab w:val="right" w:leader="dot" w:pos="9923"/>
            </w:tabs>
            <w:rPr>
              <w:rFonts w:eastAsiaTheme="minorEastAsia"/>
              <w:noProof/>
              <w:sz w:val="21"/>
              <w:szCs w:val="21"/>
              <w:lang w:eastAsia="ru-RU"/>
            </w:rPr>
          </w:pPr>
          <w:hyperlink w:anchor="_Toc459473757" w:history="1">
            <w:r w:rsidR="00D309A6" w:rsidRPr="00D309A6">
              <w:rPr>
                <w:rStyle w:val="ab"/>
                <w:rFonts w:ascii="Calibri" w:eastAsia="Times New Roman" w:hAnsi="Calibri" w:cs="Times New Roman"/>
                <w:b/>
                <w:bCs/>
                <w:caps/>
                <w:noProof/>
                <w:spacing w:val="15"/>
                <w:sz w:val="21"/>
                <w:szCs w:val="21"/>
              </w:rPr>
              <w:t>Введение.</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_Toc459473757 \h </w:instrText>
            </w:r>
            <w:r w:rsidRPr="00D309A6">
              <w:rPr>
                <w:noProof/>
                <w:webHidden/>
                <w:sz w:val="21"/>
                <w:szCs w:val="21"/>
              </w:rPr>
            </w:r>
            <w:r w:rsidRPr="00D309A6">
              <w:rPr>
                <w:noProof/>
                <w:webHidden/>
                <w:sz w:val="21"/>
                <w:szCs w:val="21"/>
              </w:rPr>
              <w:fldChar w:fldCharType="separate"/>
            </w:r>
            <w:r w:rsidR="005D7961">
              <w:rPr>
                <w:noProof/>
                <w:webHidden/>
                <w:sz w:val="21"/>
                <w:szCs w:val="21"/>
              </w:rPr>
              <w:t>6</w:t>
            </w:r>
            <w:r w:rsidRPr="00D309A6">
              <w:rPr>
                <w:noProof/>
                <w:webHidden/>
                <w:sz w:val="21"/>
                <w:szCs w:val="21"/>
              </w:rPr>
              <w:fldChar w:fldCharType="end"/>
            </w:r>
          </w:hyperlink>
        </w:p>
        <w:p w:rsidR="00D309A6" w:rsidRPr="00D309A6" w:rsidRDefault="009A01A3" w:rsidP="00D309A6">
          <w:pPr>
            <w:pStyle w:val="10"/>
            <w:tabs>
              <w:tab w:val="left" w:pos="440"/>
              <w:tab w:val="right" w:leader="dot" w:pos="9923"/>
            </w:tabs>
            <w:rPr>
              <w:rFonts w:eastAsiaTheme="minorEastAsia"/>
              <w:noProof/>
              <w:sz w:val="21"/>
              <w:szCs w:val="21"/>
              <w:lang w:eastAsia="ru-RU"/>
            </w:rPr>
          </w:pPr>
          <w:hyperlink w:anchor="_Toc459473758" w:history="1">
            <w:r w:rsidR="00D309A6" w:rsidRPr="00D309A6">
              <w:rPr>
                <w:rStyle w:val="ab"/>
                <w:rFonts w:ascii="Calibri" w:eastAsia="Times New Roman" w:hAnsi="Calibri" w:cs="Times New Roman"/>
                <w:b/>
                <w:bCs/>
                <w:caps/>
                <w:noProof/>
                <w:spacing w:val="15"/>
                <w:sz w:val="21"/>
                <w:szCs w:val="21"/>
              </w:rPr>
              <w:t>1.</w:t>
            </w:r>
            <w:r w:rsidR="00D309A6" w:rsidRPr="00D309A6">
              <w:rPr>
                <w:rFonts w:eastAsiaTheme="minorEastAsia"/>
                <w:noProof/>
                <w:sz w:val="21"/>
                <w:szCs w:val="21"/>
                <w:lang w:eastAsia="ru-RU"/>
              </w:rPr>
              <w:tab/>
            </w:r>
            <w:r w:rsidR="00D309A6" w:rsidRPr="00D309A6">
              <w:rPr>
                <w:rStyle w:val="ab"/>
                <w:rFonts w:ascii="Calibri" w:eastAsia="Times New Roman" w:hAnsi="Calibri" w:cs="Times New Roman"/>
                <w:b/>
                <w:bCs/>
                <w:caps/>
                <w:noProof/>
                <w:spacing w:val="15"/>
                <w:sz w:val="21"/>
                <w:szCs w:val="21"/>
              </w:rPr>
              <w:t>Границы городского округа Жигулевск и населенных пунктов в его составе.</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_Toc459473758 \h </w:instrText>
            </w:r>
            <w:r w:rsidRPr="00D309A6">
              <w:rPr>
                <w:noProof/>
                <w:webHidden/>
                <w:sz w:val="21"/>
                <w:szCs w:val="21"/>
              </w:rPr>
            </w:r>
            <w:r w:rsidRPr="00D309A6">
              <w:rPr>
                <w:noProof/>
                <w:webHidden/>
                <w:sz w:val="21"/>
                <w:szCs w:val="21"/>
              </w:rPr>
              <w:fldChar w:fldCharType="separate"/>
            </w:r>
            <w:r w:rsidR="005D7961">
              <w:rPr>
                <w:noProof/>
                <w:webHidden/>
                <w:sz w:val="21"/>
                <w:szCs w:val="21"/>
              </w:rPr>
              <w:t>10</w:t>
            </w:r>
            <w:r w:rsidRPr="00D309A6">
              <w:rPr>
                <w:noProof/>
                <w:webHidden/>
                <w:sz w:val="21"/>
                <w:szCs w:val="21"/>
              </w:rPr>
              <w:fldChar w:fldCharType="end"/>
            </w:r>
          </w:hyperlink>
        </w:p>
        <w:p w:rsidR="00D309A6" w:rsidRPr="00D309A6" w:rsidRDefault="009A01A3" w:rsidP="00D309A6">
          <w:pPr>
            <w:pStyle w:val="10"/>
            <w:tabs>
              <w:tab w:val="left" w:pos="440"/>
              <w:tab w:val="right" w:leader="dot" w:pos="9923"/>
            </w:tabs>
            <w:rPr>
              <w:rFonts w:eastAsiaTheme="minorEastAsia"/>
              <w:noProof/>
              <w:sz w:val="21"/>
              <w:szCs w:val="21"/>
              <w:lang w:eastAsia="ru-RU"/>
            </w:rPr>
          </w:pPr>
          <w:hyperlink w:anchor="_Toc459473759" w:history="1">
            <w:r w:rsidR="00D309A6" w:rsidRPr="00D309A6">
              <w:rPr>
                <w:rStyle w:val="ab"/>
                <w:rFonts w:ascii="Calibri" w:eastAsia="Times New Roman" w:hAnsi="Calibri" w:cs="Times New Roman"/>
                <w:b/>
                <w:bCs/>
                <w:caps/>
                <w:noProof/>
                <w:spacing w:val="15"/>
                <w:sz w:val="21"/>
                <w:szCs w:val="21"/>
              </w:rPr>
              <w:t>2.</w:t>
            </w:r>
            <w:r w:rsidR="00D309A6" w:rsidRPr="00D309A6">
              <w:rPr>
                <w:rFonts w:eastAsiaTheme="minorEastAsia"/>
                <w:noProof/>
                <w:sz w:val="21"/>
                <w:szCs w:val="21"/>
                <w:lang w:eastAsia="ru-RU"/>
              </w:rPr>
              <w:tab/>
            </w:r>
            <w:r w:rsidR="00D309A6" w:rsidRPr="00D309A6">
              <w:rPr>
                <w:rStyle w:val="ab"/>
                <w:rFonts w:ascii="Calibri" w:eastAsia="Times New Roman" w:hAnsi="Calibri" w:cs="Times New Roman"/>
                <w:b/>
                <w:bCs/>
                <w:caps/>
                <w:noProof/>
                <w:spacing w:val="15"/>
                <w:sz w:val="21"/>
                <w:szCs w:val="21"/>
              </w:rPr>
              <w:t>Сведения о планах и программах комплексного социально-экономического развития городского округа Жигулевск Самарской области</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_Toc459473759 \h </w:instrText>
            </w:r>
            <w:r w:rsidRPr="00D309A6">
              <w:rPr>
                <w:noProof/>
                <w:webHidden/>
                <w:sz w:val="21"/>
                <w:szCs w:val="21"/>
              </w:rPr>
            </w:r>
            <w:r w:rsidRPr="00D309A6">
              <w:rPr>
                <w:noProof/>
                <w:webHidden/>
                <w:sz w:val="21"/>
                <w:szCs w:val="21"/>
              </w:rPr>
              <w:fldChar w:fldCharType="separate"/>
            </w:r>
            <w:r w:rsidR="005D7961">
              <w:rPr>
                <w:noProof/>
                <w:webHidden/>
                <w:sz w:val="21"/>
                <w:szCs w:val="21"/>
              </w:rPr>
              <w:t>11</w:t>
            </w:r>
            <w:r w:rsidRPr="00D309A6">
              <w:rPr>
                <w:noProof/>
                <w:webHidden/>
                <w:sz w:val="21"/>
                <w:szCs w:val="21"/>
              </w:rPr>
              <w:fldChar w:fldCharType="end"/>
            </w:r>
          </w:hyperlink>
        </w:p>
        <w:p w:rsidR="00D309A6" w:rsidRPr="00D309A6" w:rsidRDefault="009A01A3" w:rsidP="00D309A6">
          <w:pPr>
            <w:pStyle w:val="10"/>
            <w:tabs>
              <w:tab w:val="left" w:pos="440"/>
              <w:tab w:val="right" w:leader="dot" w:pos="9923"/>
            </w:tabs>
            <w:rPr>
              <w:rFonts w:eastAsiaTheme="minorEastAsia"/>
              <w:noProof/>
              <w:sz w:val="21"/>
              <w:szCs w:val="21"/>
              <w:lang w:eastAsia="ru-RU"/>
            </w:rPr>
          </w:pPr>
          <w:hyperlink w:anchor="_Toc459473760" w:history="1">
            <w:r w:rsidR="00D309A6" w:rsidRPr="00D309A6">
              <w:rPr>
                <w:rStyle w:val="ab"/>
                <w:rFonts w:ascii="Calibri" w:eastAsia="Times New Roman" w:hAnsi="Calibri" w:cs="Times New Roman"/>
                <w:b/>
                <w:bCs/>
                <w:caps/>
                <w:noProof/>
                <w:spacing w:val="15"/>
                <w:sz w:val="21"/>
                <w:szCs w:val="21"/>
              </w:rPr>
              <w:t>3.</w:t>
            </w:r>
            <w:r w:rsidR="00D309A6" w:rsidRPr="00D309A6">
              <w:rPr>
                <w:rFonts w:eastAsiaTheme="minorEastAsia"/>
                <w:noProof/>
                <w:sz w:val="21"/>
                <w:szCs w:val="21"/>
                <w:lang w:eastAsia="ru-RU"/>
              </w:rPr>
              <w:tab/>
            </w:r>
            <w:r w:rsidR="00D309A6" w:rsidRPr="00D309A6">
              <w:rPr>
                <w:rStyle w:val="ab"/>
                <w:rFonts w:ascii="Calibri" w:eastAsia="Times New Roman" w:hAnsi="Calibri" w:cs="Times New Roman"/>
                <w:b/>
                <w:bCs/>
                <w:caps/>
                <w:noProof/>
                <w:spacing w:val="15"/>
                <w:sz w:val="21"/>
                <w:szCs w:val="21"/>
              </w:rPr>
              <w:t>Оценка демографических процессов на территории  городского округа Жигулевск Самарской области</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_Toc459473760 \h </w:instrText>
            </w:r>
            <w:r w:rsidRPr="00D309A6">
              <w:rPr>
                <w:noProof/>
                <w:webHidden/>
                <w:sz w:val="21"/>
                <w:szCs w:val="21"/>
              </w:rPr>
            </w:r>
            <w:r w:rsidRPr="00D309A6">
              <w:rPr>
                <w:noProof/>
                <w:webHidden/>
                <w:sz w:val="21"/>
                <w:szCs w:val="21"/>
              </w:rPr>
              <w:fldChar w:fldCharType="separate"/>
            </w:r>
            <w:r w:rsidR="005D7961">
              <w:rPr>
                <w:noProof/>
                <w:webHidden/>
                <w:sz w:val="21"/>
                <w:szCs w:val="21"/>
              </w:rPr>
              <w:t>12</w:t>
            </w:r>
            <w:r w:rsidRPr="00D309A6">
              <w:rPr>
                <w:noProof/>
                <w:webHidden/>
                <w:sz w:val="21"/>
                <w:szCs w:val="21"/>
              </w:rPr>
              <w:fldChar w:fldCharType="end"/>
            </w:r>
          </w:hyperlink>
        </w:p>
        <w:p w:rsidR="00D309A6" w:rsidRPr="00D309A6" w:rsidRDefault="009A01A3" w:rsidP="00D309A6">
          <w:pPr>
            <w:pStyle w:val="10"/>
            <w:tabs>
              <w:tab w:val="left" w:pos="440"/>
              <w:tab w:val="right" w:leader="dot" w:pos="9923"/>
            </w:tabs>
            <w:rPr>
              <w:rFonts w:eastAsiaTheme="minorEastAsia"/>
              <w:noProof/>
              <w:sz w:val="21"/>
              <w:szCs w:val="21"/>
              <w:lang w:eastAsia="ru-RU"/>
            </w:rPr>
          </w:pPr>
          <w:hyperlink w:anchor="_Toc459473761" w:history="1">
            <w:r w:rsidR="00D309A6" w:rsidRPr="00D309A6">
              <w:rPr>
                <w:rStyle w:val="ab"/>
                <w:rFonts w:ascii="Calibri" w:eastAsia="Times New Roman" w:hAnsi="Calibri" w:cs="Times New Roman"/>
                <w:b/>
                <w:bCs/>
                <w:caps/>
                <w:noProof/>
                <w:spacing w:val="15"/>
                <w:sz w:val="21"/>
                <w:szCs w:val="21"/>
              </w:rPr>
              <w:t>4.</w:t>
            </w:r>
            <w:r w:rsidR="00D309A6" w:rsidRPr="00D309A6">
              <w:rPr>
                <w:rFonts w:eastAsiaTheme="minorEastAsia"/>
                <w:noProof/>
                <w:sz w:val="21"/>
                <w:szCs w:val="21"/>
                <w:lang w:eastAsia="ru-RU"/>
              </w:rPr>
              <w:tab/>
            </w:r>
            <w:r w:rsidR="00D309A6" w:rsidRPr="00D309A6">
              <w:rPr>
                <w:rStyle w:val="ab"/>
                <w:rFonts w:ascii="Calibri" w:eastAsia="Times New Roman" w:hAnsi="Calibri" w:cs="Times New Roman"/>
                <w:b/>
                <w:bCs/>
                <w:caps/>
                <w:noProof/>
                <w:spacing w:val="15"/>
                <w:sz w:val="21"/>
                <w:szCs w:val="21"/>
              </w:rPr>
              <w:t>Оценка влияния планируемых для размещения объектов местного значения городского округа на комплексное развитие территории городского округа.</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_Toc459473761 \h </w:instrText>
            </w:r>
            <w:r w:rsidRPr="00D309A6">
              <w:rPr>
                <w:noProof/>
                <w:webHidden/>
                <w:sz w:val="21"/>
                <w:szCs w:val="21"/>
              </w:rPr>
            </w:r>
            <w:r w:rsidRPr="00D309A6">
              <w:rPr>
                <w:noProof/>
                <w:webHidden/>
                <w:sz w:val="21"/>
                <w:szCs w:val="21"/>
              </w:rPr>
              <w:fldChar w:fldCharType="separate"/>
            </w:r>
            <w:r w:rsidR="005D7961">
              <w:rPr>
                <w:noProof/>
                <w:webHidden/>
                <w:sz w:val="21"/>
                <w:szCs w:val="21"/>
              </w:rPr>
              <w:t>15</w:t>
            </w:r>
            <w:r w:rsidRPr="00D309A6">
              <w:rPr>
                <w:noProof/>
                <w:webHidden/>
                <w:sz w:val="21"/>
                <w:szCs w:val="21"/>
              </w:rPr>
              <w:fldChar w:fldCharType="end"/>
            </w:r>
          </w:hyperlink>
        </w:p>
        <w:p w:rsidR="00D309A6" w:rsidRPr="00D309A6" w:rsidRDefault="009A01A3" w:rsidP="00D309A6">
          <w:pPr>
            <w:pStyle w:val="10"/>
            <w:tabs>
              <w:tab w:val="left" w:pos="440"/>
              <w:tab w:val="right" w:leader="dot" w:pos="9923"/>
            </w:tabs>
            <w:rPr>
              <w:rFonts w:eastAsiaTheme="minorEastAsia"/>
              <w:noProof/>
              <w:sz w:val="21"/>
              <w:szCs w:val="21"/>
              <w:lang w:eastAsia="ru-RU"/>
            </w:rPr>
          </w:pPr>
          <w:hyperlink w:anchor="_Toc459473762" w:history="1">
            <w:r w:rsidR="00D309A6" w:rsidRPr="00D309A6">
              <w:rPr>
                <w:rStyle w:val="ab"/>
                <w:rFonts w:ascii="Calibri" w:eastAsia="Times New Roman" w:hAnsi="Calibri" w:cs="Times New Roman"/>
                <w:b/>
                <w:bCs/>
                <w:caps/>
                <w:noProof/>
                <w:spacing w:val="15"/>
                <w:sz w:val="21"/>
                <w:szCs w:val="21"/>
              </w:rPr>
              <w:t>5.</w:t>
            </w:r>
            <w:r w:rsidR="00D309A6" w:rsidRPr="00D309A6">
              <w:rPr>
                <w:rFonts w:eastAsiaTheme="minorEastAsia"/>
                <w:noProof/>
                <w:sz w:val="21"/>
                <w:szCs w:val="21"/>
                <w:lang w:eastAsia="ru-RU"/>
              </w:rPr>
              <w:tab/>
            </w:r>
            <w:r w:rsidR="00D309A6" w:rsidRPr="00D309A6">
              <w:rPr>
                <w:rStyle w:val="ab"/>
                <w:rFonts w:ascii="Calibri" w:eastAsia="Times New Roman" w:hAnsi="Calibri" w:cs="Times New Roman"/>
                <w:b/>
                <w:bCs/>
                <w:caps/>
                <w:noProof/>
                <w:spacing w:val="15"/>
                <w:sz w:val="21"/>
                <w:szCs w:val="21"/>
              </w:rPr>
              <w:t>Зоны с особыми условиями использования территорий, расположенные в границах ГО Жигулевск</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_Toc459473762 \h </w:instrText>
            </w:r>
            <w:r w:rsidRPr="00D309A6">
              <w:rPr>
                <w:noProof/>
                <w:webHidden/>
                <w:sz w:val="21"/>
                <w:szCs w:val="21"/>
              </w:rPr>
            </w:r>
            <w:r w:rsidRPr="00D309A6">
              <w:rPr>
                <w:noProof/>
                <w:webHidden/>
                <w:sz w:val="21"/>
                <w:szCs w:val="21"/>
              </w:rPr>
              <w:fldChar w:fldCharType="separate"/>
            </w:r>
            <w:r w:rsidR="005D7961">
              <w:rPr>
                <w:noProof/>
                <w:webHidden/>
                <w:sz w:val="21"/>
                <w:szCs w:val="21"/>
              </w:rPr>
              <w:t>21</w:t>
            </w:r>
            <w:r w:rsidRPr="00D309A6">
              <w:rPr>
                <w:noProof/>
                <w:webHidden/>
                <w:sz w:val="21"/>
                <w:szCs w:val="21"/>
              </w:rPr>
              <w:fldChar w:fldCharType="end"/>
            </w:r>
          </w:hyperlink>
        </w:p>
        <w:p w:rsidR="00D309A6" w:rsidRPr="00D309A6" w:rsidRDefault="009A01A3" w:rsidP="00D309A6">
          <w:pPr>
            <w:pStyle w:val="31"/>
            <w:tabs>
              <w:tab w:val="clear" w:pos="10065"/>
              <w:tab w:val="right" w:leader="dot" w:pos="9923"/>
            </w:tabs>
            <w:rPr>
              <w:rFonts w:eastAsiaTheme="minorEastAsia"/>
              <w:noProof/>
              <w:sz w:val="21"/>
              <w:szCs w:val="21"/>
              <w:lang w:eastAsia="ru-RU"/>
            </w:rPr>
          </w:pPr>
          <w:hyperlink w:anchor="_Toc459473763" w:history="1">
            <w:r w:rsidR="00D309A6" w:rsidRPr="00D309A6">
              <w:rPr>
                <w:rStyle w:val="ab"/>
                <w:noProof/>
                <w:sz w:val="21"/>
                <w:szCs w:val="21"/>
              </w:rPr>
              <w:t>5.1.</w:t>
            </w:r>
            <w:r w:rsidR="00D309A6" w:rsidRPr="00D309A6">
              <w:rPr>
                <w:rFonts w:eastAsiaTheme="minorEastAsia"/>
                <w:noProof/>
                <w:sz w:val="21"/>
                <w:szCs w:val="21"/>
                <w:lang w:eastAsia="ru-RU"/>
              </w:rPr>
              <w:tab/>
            </w:r>
            <w:r w:rsidR="00D309A6" w:rsidRPr="00D309A6">
              <w:rPr>
                <w:rStyle w:val="ab"/>
                <w:noProof/>
                <w:sz w:val="21"/>
                <w:szCs w:val="21"/>
              </w:rPr>
              <w:t>Зоны с особыми условиями использования территории, планировочные ограничения на территории городского округа</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_Toc459473763 \h </w:instrText>
            </w:r>
            <w:r w:rsidRPr="00D309A6">
              <w:rPr>
                <w:noProof/>
                <w:webHidden/>
                <w:sz w:val="21"/>
                <w:szCs w:val="21"/>
              </w:rPr>
            </w:r>
            <w:r w:rsidRPr="00D309A6">
              <w:rPr>
                <w:noProof/>
                <w:webHidden/>
                <w:sz w:val="21"/>
                <w:szCs w:val="21"/>
              </w:rPr>
              <w:fldChar w:fldCharType="separate"/>
            </w:r>
            <w:r w:rsidR="005D7961">
              <w:rPr>
                <w:noProof/>
                <w:webHidden/>
                <w:sz w:val="21"/>
                <w:szCs w:val="21"/>
              </w:rPr>
              <w:t>21</w:t>
            </w:r>
            <w:r w:rsidRPr="00D309A6">
              <w:rPr>
                <w:noProof/>
                <w:webHidden/>
                <w:sz w:val="21"/>
                <w:szCs w:val="21"/>
              </w:rPr>
              <w:fldChar w:fldCharType="end"/>
            </w:r>
          </w:hyperlink>
        </w:p>
        <w:p w:rsidR="00D309A6" w:rsidRPr="00D309A6" w:rsidRDefault="009A01A3" w:rsidP="00D309A6">
          <w:pPr>
            <w:pStyle w:val="31"/>
            <w:tabs>
              <w:tab w:val="clear" w:pos="10065"/>
              <w:tab w:val="right" w:leader="dot" w:pos="9923"/>
            </w:tabs>
            <w:rPr>
              <w:rFonts w:eastAsiaTheme="minorEastAsia"/>
              <w:noProof/>
              <w:sz w:val="21"/>
              <w:szCs w:val="21"/>
              <w:lang w:eastAsia="ru-RU"/>
            </w:rPr>
          </w:pPr>
          <w:hyperlink w:anchor="_Toc459473764" w:history="1">
            <w:r w:rsidR="00D309A6" w:rsidRPr="00D309A6">
              <w:rPr>
                <w:rStyle w:val="ab"/>
                <w:noProof/>
                <w:sz w:val="21"/>
                <w:szCs w:val="21"/>
              </w:rPr>
              <w:t>5.2.</w:t>
            </w:r>
            <w:r w:rsidR="00D309A6" w:rsidRPr="00D309A6">
              <w:rPr>
                <w:rFonts w:eastAsiaTheme="minorEastAsia"/>
                <w:noProof/>
                <w:sz w:val="21"/>
                <w:szCs w:val="21"/>
                <w:lang w:eastAsia="ru-RU"/>
              </w:rPr>
              <w:tab/>
            </w:r>
            <w:r w:rsidR="00D309A6" w:rsidRPr="00D309A6">
              <w:rPr>
                <w:rStyle w:val="ab"/>
                <w:noProof/>
                <w:sz w:val="21"/>
                <w:szCs w:val="21"/>
              </w:rPr>
              <w:t>Существующие ограничения использования территории.</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_Toc459473764 \h </w:instrText>
            </w:r>
            <w:r w:rsidRPr="00D309A6">
              <w:rPr>
                <w:noProof/>
                <w:webHidden/>
                <w:sz w:val="21"/>
                <w:szCs w:val="21"/>
              </w:rPr>
            </w:r>
            <w:r w:rsidRPr="00D309A6">
              <w:rPr>
                <w:noProof/>
                <w:webHidden/>
                <w:sz w:val="21"/>
                <w:szCs w:val="21"/>
              </w:rPr>
              <w:fldChar w:fldCharType="separate"/>
            </w:r>
            <w:r w:rsidR="005D7961">
              <w:rPr>
                <w:noProof/>
                <w:webHidden/>
                <w:sz w:val="21"/>
                <w:szCs w:val="21"/>
              </w:rPr>
              <w:t>22</w:t>
            </w:r>
            <w:r w:rsidRPr="00D309A6">
              <w:rPr>
                <w:noProof/>
                <w:webHidden/>
                <w:sz w:val="21"/>
                <w:szCs w:val="21"/>
              </w:rPr>
              <w:fldChar w:fldCharType="end"/>
            </w:r>
          </w:hyperlink>
        </w:p>
        <w:p w:rsidR="00D309A6" w:rsidRPr="00D309A6" w:rsidRDefault="009A01A3" w:rsidP="00D309A6">
          <w:pPr>
            <w:pStyle w:val="31"/>
            <w:tabs>
              <w:tab w:val="clear" w:pos="10065"/>
              <w:tab w:val="right" w:leader="dot" w:pos="9923"/>
            </w:tabs>
            <w:rPr>
              <w:rFonts w:eastAsiaTheme="minorEastAsia"/>
              <w:noProof/>
              <w:sz w:val="21"/>
              <w:szCs w:val="21"/>
              <w:lang w:eastAsia="ru-RU"/>
            </w:rPr>
          </w:pPr>
          <w:hyperlink w:anchor="_Toc459473765" w:history="1">
            <w:r w:rsidR="00D309A6" w:rsidRPr="00D309A6">
              <w:rPr>
                <w:rStyle w:val="ab"/>
                <w:noProof/>
                <w:sz w:val="21"/>
                <w:szCs w:val="21"/>
              </w:rPr>
              <w:t>5.3.</w:t>
            </w:r>
            <w:r w:rsidR="00D309A6" w:rsidRPr="00D309A6">
              <w:rPr>
                <w:rFonts w:eastAsiaTheme="minorEastAsia"/>
                <w:noProof/>
                <w:sz w:val="21"/>
                <w:szCs w:val="21"/>
                <w:lang w:eastAsia="ru-RU"/>
              </w:rPr>
              <w:tab/>
            </w:r>
            <w:r w:rsidR="00D309A6" w:rsidRPr="00D309A6">
              <w:rPr>
                <w:rStyle w:val="ab"/>
                <w:noProof/>
                <w:sz w:val="21"/>
                <w:szCs w:val="21"/>
              </w:rPr>
              <w:t>Анализ возможных изменений градостроительных ограничений и особых условий градостроительной деятельности в результате предусмотренного генеральным планом развития территории, перспектив изменения границ и иных характеристик зон с особыми условиями использования территории.</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_Toc459473765 \h </w:instrText>
            </w:r>
            <w:r w:rsidRPr="00D309A6">
              <w:rPr>
                <w:noProof/>
                <w:webHidden/>
                <w:sz w:val="21"/>
                <w:szCs w:val="21"/>
              </w:rPr>
            </w:r>
            <w:r w:rsidRPr="00D309A6">
              <w:rPr>
                <w:noProof/>
                <w:webHidden/>
                <w:sz w:val="21"/>
                <w:szCs w:val="21"/>
              </w:rPr>
              <w:fldChar w:fldCharType="separate"/>
            </w:r>
            <w:r w:rsidR="005D7961">
              <w:rPr>
                <w:noProof/>
                <w:webHidden/>
                <w:sz w:val="21"/>
                <w:szCs w:val="21"/>
              </w:rPr>
              <w:t>39</w:t>
            </w:r>
            <w:r w:rsidRPr="00D309A6">
              <w:rPr>
                <w:noProof/>
                <w:webHidden/>
                <w:sz w:val="21"/>
                <w:szCs w:val="21"/>
              </w:rPr>
              <w:fldChar w:fldCharType="end"/>
            </w:r>
          </w:hyperlink>
        </w:p>
        <w:p w:rsidR="00D309A6" w:rsidRPr="00D309A6" w:rsidRDefault="009A01A3" w:rsidP="00D309A6">
          <w:pPr>
            <w:pStyle w:val="31"/>
            <w:tabs>
              <w:tab w:val="clear" w:pos="10065"/>
              <w:tab w:val="right" w:leader="dot" w:pos="9923"/>
            </w:tabs>
            <w:rPr>
              <w:rFonts w:eastAsiaTheme="minorEastAsia"/>
              <w:noProof/>
              <w:sz w:val="21"/>
              <w:szCs w:val="21"/>
              <w:lang w:eastAsia="ru-RU"/>
            </w:rPr>
          </w:pPr>
          <w:hyperlink w:anchor="_Toc459473766" w:history="1">
            <w:r w:rsidR="00D309A6" w:rsidRPr="00D309A6">
              <w:rPr>
                <w:rStyle w:val="ab"/>
                <w:noProof/>
                <w:sz w:val="21"/>
                <w:szCs w:val="21"/>
              </w:rPr>
              <w:t>5.4.</w:t>
            </w:r>
            <w:r w:rsidR="00D309A6" w:rsidRPr="00D309A6">
              <w:rPr>
                <w:rFonts w:eastAsiaTheme="minorEastAsia"/>
                <w:noProof/>
                <w:sz w:val="21"/>
                <w:szCs w:val="21"/>
                <w:lang w:eastAsia="ru-RU"/>
              </w:rPr>
              <w:tab/>
            </w:r>
            <w:r w:rsidR="00D309A6" w:rsidRPr="00D309A6">
              <w:rPr>
                <w:rStyle w:val="ab"/>
                <w:noProof/>
                <w:sz w:val="21"/>
                <w:szCs w:val="21"/>
              </w:rPr>
              <w:t>Объекты культурного наследия.</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_Toc459473766 \h </w:instrText>
            </w:r>
            <w:r w:rsidRPr="00D309A6">
              <w:rPr>
                <w:noProof/>
                <w:webHidden/>
                <w:sz w:val="21"/>
                <w:szCs w:val="21"/>
              </w:rPr>
            </w:r>
            <w:r w:rsidRPr="00D309A6">
              <w:rPr>
                <w:noProof/>
                <w:webHidden/>
                <w:sz w:val="21"/>
                <w:szCs w:val="21"/>
              </w:rPr>
              <w:fldChar w:fldCharType="separate"/>
            </w:r>
            <w:r w:rsidR="005D7961">
              <w:rPr>
                <w:noProof/>
                <w:webHidden/>
                <w:sz w:val="21"/>
                <w:szCs w:val="21"/>
              </w:rPr>
              <w:t>43</w:t>
            </w:r>
            <w:r w:rsidRPr="00D309A6">
              <w:rPr>
                <w:noProof/>
                <w:webHidden/>
                <w:sz w:val="21"/>
                <w:szCs w:val="21"/>
              </w:rPr>
              <w:fldChar w:fldCharType="end"/>
            </w:r>
          </w:hyperlink>
        </w:p>
        <w:p w:rsidR="00D309A6" w:rsidRPr="00D309A6" w:rsidRDefault="009A01A3" w:rsidP="00D309A6">
          <w:pPr>
            <w:pStyle w:val="10"/>
            <w:tabs>
              <w:tab w:val="left" w:pos="440"/>
              <w:tab w:val="right" w:leader="dot" w:pos="9923"/>
            </w:tabs>
            <w:rPr>
              <w:rFonts w:eastAsiaTheme="minorEastAsia"/>
              <w:noProof/>
              <w:sz w:val="21"/>
              <w:szCs w:val="21"/>
              <w:lang w:eastAsia="ru-RU"/>
            </w:rPr>
          </w:pPr>
          <w:hyperlink w:anchor="_Toc459473767" w:history="1">
            <w:r w:rsidR="00D309A6" w:rsidRPr="00D309A6">
              <w:rPr>
                <w:rStyle w:val="ab"/>
                <w:rFonts w:ascii="Calibri" w:eastAsia="Times New Roman" w:hAnsi="Calibri" w:cs="Times New Roman"/>
                <w:b/>
                <w:bCs/>
                <w:caps/>
                <w:noProof/>
                <w:spacing w:val="15"/>
                <w:sz w:val="21"/>
                <w:szCs w:val="21"/>
              </w:rPr>
              <w:t>6.</w:t>
            </w:r>
            <w:r w:rsidR="00D309A6" w:rsidRPr="00D309A6">
              <w:rPr>
                <w:rFonts w:eastAsiaTheme="minorEastAsia"/>
                <w:noProof/>
                <w:sz w:val="21"/>
                <w:szCs w:val="21"/>
                <w:lang w:eastAsia="ru-RU"/>
              </w:rPr>
              <w:tab/>
            </w:r>
            <w:r w:rsidR="00D309A6" w:rsidRPr="00D309A6">
              <w:rPr>
                <w:rStyle w:val="ab"/>
                <w:rFonts w:ascii="Calibri" w:eastAsia="Times New Roman" w:hAnsi="Calibri" w:cs="Times New Roman"/>
                <w:b/>
                <w:bCs/>
                <w:caps/>
                <w:noProof/>
                <w:spacing w:val="15"/>
                <w:sz w:val="21"/>
                <w:szCs w:val="21"/>
              </w:rPr>
              <w:t>Сведения о видах, назначении и наименовании планируемых для размещения на территории городского округа объектов федерального значения, объектов регионального значениях</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_Toc459473767 \h </w:instrText>
            </w:r>
            <w:r w:rsidRPr="00D309A6">
              <w:rPr>
                <w:noProof/>
                <w:webHidden/>
                <w:sz w:val="21"/>
                <w:szCs w:val="21"/>
              </w:rPr>
            </w:r>
            <w:r w:rsidRPr="00D309A6">
              <w:rPr>
                <w:noProof/>
                <w:webHidden/>
                <w:sz w:val="21"/>
                <w:szCs w:val="21"/>
              </w:rPr>
              <w:fldChar w:fldCharType="separate"/>
            </w:r>
            <w:r w:rsidR="005D7961">
              <w:rPr>
                <w:noProof/>
                <w:webHidden/>
                <w:sz w:val="21"/>
                <w:szCs w:val="21"/>
              </w:rPr>
              <w:t>46</w:t>
            </w:r>
            <w:r w:rsidRPr="00D309A6">
              <w:rPr>
                <w:noProof/>
                <w:webHidden/>
                <w:sz w:val="21"/>
                <w:szCs w:val="21"/>
              </w:rPr>
              <w:fldChar w:fldCharType="end"/>
            </w:r>
          </w:hyperlink>
        </w:p>
        <w:p w:rsidR="00D309A6" w:rsidRPr="00D309A6" w:rsidRDefault="009A01A3" w:rsidP="00D309A6">
          <w:pPr>
            <w:pStyle w:val="31"/>
            <w:tabs>
              <w:tab w:val="clear" w:pos="10065"/>
              <w:tab w:val="right" w:leader="dot" w:pos="9923"/>
            </w:tabs>
            <w:rPr>
              <w:rFonts w:eastAsiaTheme="minorEastAsia"/>
              <w:noProof/>
              <w:sz w:val="21"/>
              <w:szCs w:val="21"/>
              <w:lang w:eastAsia="ru-RU"/>
            </w:rPr>
          </w:pPr>
          <w:hyperlink w:anchor="_Toc459473768" w:history="1">
            <w:r w:rsidR="00D309A6" w:rsidRPr="00D309A6">
              <w:rPr>
                <w:rStyle w:val="ab"/>
                <w:noProof/>
                <w:sz w:val="21"/>
                <w:szCs w:val="21"/>
              </w:rPr>
              <w:t>6.1.</w:t>
            </w:r>
            <w:r w:rsidR="00D309A6" w:rsidRPr="00D309A6">
              <w:rPr>
                <w:rFonts w:eastAsiaTheme="minorEastAsia"/>
                <w:noProof/>
                <w:sz w:val="21"/>
                <w:szCs w:val="21"/>
                <w:lang w:eastAsia="ru-RU"/>
              </w:rPr>
              <w:tab/>
            </w:r>
            <w:r w:rsidR="00D309A6" w:rsidRPr="00D309A6">
              <w:rPr>
                <w:rStyle w:val="ab"/>
                <w:noProof/>
                <w:sz w:val="21"/>
                <w:szCs w:val="21"/>
              </w:rPr>
              <w:t>Сведения о видах, назначении и наименованиях планируемых для размещения на территориях городского округа Жигулевск объектов федерального значения.</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_Toc459473768 \h </w:instrText>
            </w:r>
            <w:r w:rsidRPr="00D309A6">
              <w:rPr>
                <w:noProof/>
                <w:webHidden/>
                <w:sz w:val="21"/>
                <w:szCs w:val="21"/>
              </w:rPr>
            </w:r>
            <w:r w:rsidRPr="00D309A6">
              <w:rPr>
                <w:noProof/>
                <w:webHidden/>
                <w:sz w:val="21"/>
                <w:szCs w:val="21"/>
              </w:rPr>
              <w:fldChar w:fldCharType="separate"/>
            </w:r>
            <w:r w:rsidR="005D7961">
              <w:rPr>
                <w:noProof/>
                <w:webHidden/>
                <w:sz w:val="21"/>
                <w:szCs w:val="21"/>
              </w:rPr>
              <w:t>46</w:t>
            </w:r>
            <w:r w:rsidRPr="00D309A6">
              <w:rPr>
                <w:noProof/>
                <w:webHidden/>
                <w:sz w:val="21"/>
                <w:szCs w:val="21"/>
              </w:rPr>
              <w:fldChar w:fldCharType="end"/>
            </w:r>
          </w:hyperlink>
        </w:p>
        <w:p w:rsidR="00D309A6" w:rsidRPr="00D309A6" w:rsidRDefault="009A01A3" w:rsidP="00D309A6">
          <w:pPr>
            <w:pStyle w:val="31"/>
            <w:tabs>
              <w:tab w:val="clear" w:pos="10065"/>
              <w:tab w:val="right" w:leader="dot" w:pos="9923"/>
            </w:tabs>
            <w:rPr>
              <w:rFonts w:eastAsiaTheme="minorEastAsia"/>
              <w:noProof/>
              <w:sz w:val="21"/>
              <w:szCs w:val="21"/>
              <w:lang w:eastAsia="ru-RU"/>
            </w:rPr>
          </w:pPr>
          <w:hyperlink w:anchor="_Toc459473769" w:history="1">
            <w:r w:rsidR="00D309A6" w:rsidRPr="00D309A6">
              <w:rPr>
                <w:rStyle w:val="ab"/>
                <w:noProof/>
                <w:sz w:val="21"/>
                <w:szCs w:val="21"/>
              </w:rPr>
              <w:t>6.2.</w:t>
            </w:r>
            <w:r w:rsidR="00D309A6" w:rsidRPr="00D309A6">
              <w:rPr>
                <w:rFonts w:eastAsiaTheme="minorEastAsia"/>
                <w:noProof/>
                <w:sz w:val="21"/>
                <w:szCs w:val="21"/>
                <w:lang w:eastAsia="ru-RU"/>
              </w:rPr>
              <w:tab/>
            </w:r>
            <w:r w:rsidR="00D309A6" w:rsidRPr="00D309A6">
              <w:rPr>
                <w:rStyle w:val="ab"/>
                <w:noProof/>
                <w:sz w:val="21"/>
                <w:szCs w:val="21"/>
              </w:rPr>
              <w:t>Сведения о видах, назначении и наименованиях планируемых для размещения на территориях городского округа  Жигулевск объектов регионального значения.</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_Toc459473769 \h </w:instrText>
            </w:r>
            <w:r w:rsidRPr="00D309A6">
              <w:rPr>
                <w:noProof/>
                <w:webHidden/>
                <w:sz w:val="21"/>
                <w:szCs w:val="21"/>
              </w:rPr>
            </w:r>
            <w:r w:rsidRPr="00D309A6">
              <w:rPr>
                <w:noProof/>
                <w:webHidden/>
                <w:sz w:val="21"/>
                <w:szCs w:val="21"/>
              </w:rPr>
              <w:fldChar w:fldCharType="separate"/>
            </w:r>
            <w:r w:rsidR="005D7961">
              <w:rPr>
                <w:noProof/>
                <w:webHidden/>
                <w:sz w:val="21"/>
                <w:szCs w:val="21"/>
              </w:rPr>
              <w:t>48</w:t>
            </w:r>
            <w:r w:rsidRPr="00D309A6">
              <w:rPr>
                <w:noProof/>
                <w:webHidden/>
                <w:sz w:val="21"/>
                <w:szCs w:val="21"/>
              </w:rPr>
              <w:fldChar w:fldCharType="end"/>
            </w:r>
          </w:hyperlink>
        </w:p>
        <w:p w:rsidR="00D309A6" w:rsidRPr="00D309A6" w:rsidRDefault="009A01A3" w:rsidP="00D309A6">
          <w:pPr>
            <w:pStyle w:val="10"/>
            <w:tabs>
              <w:tab w:val="right" w:leader="dot" w:pos="9923"/>
            </w:tabs>
            <w:rPr>
              <w:rFonts w:eastAsiaTheme="minorEastAsia"/>
              <w:noProof/>
              <w:sz w:val="21"/>
              <w:szCs w:val="21"/>
              <w:lang w:eastAsia="ru-RU"/>
            </w:rPr>
          </w:pPr>
          <w:hyperlink w:anchor="_Toc459473770" w:history="1">
            <w:r w:rsidR="00D309A6" w:rsidRPr="00D309A6">
              <w:rPr>
                <w:rStyle w:val="ab"/>
                <w:rFonts w:ascii="Calibri" w:eastAsia="Times New Roman" w:hAnsi="Calibri" w:cs="Times New Roman"/>
                <w:b/>
                <w:bCs/>
                <w:caps/>
                <w:noProof/>
                <w:spacing w:val="15"/>
                <w:sz w:val="21"/>
                <w:szCs w:val="21"/>
              </w:rPr>
              <w:t>Приложения.</w:t>
            </w:r>
            <w:r w:rsidR="00D309A6" w:rsidRPr="00D309A6">
              <w:rPr>
                <w:noProof/>
                <w:webHidden/>
                <w:sz w:val="21"/>
                <w:szCs w:val="21"/>
              </w:rPr>
              <w:tab/>
            </w:r>
            <w:r w:rsidRPr="00D309A6">
              <w:rPr>
                <w:noProof/>
                <w:webHidden/>
                <w:sz w:val="21"/>
                <w:szCs w:val="21"/>
              </w:rPr>
              <w:fldChar w:fldCharType="begin"/>
            </w:r>
            <w:r w:rsidR="00D309A6" w:rsidRPr="00D309A6">
              <w:rPr>
                <w:noProof/>
                <w:webHidden/>
                <w:sz w:val="21"/>
                <w:szCs w:val="21"/>
              </w:rPr>
              <w:instrText xml:space="preserve"> PAGEREF _Toc459473770 \h </w:instrText>
            </w:r>
            <w:r w:rsidRPr="00D309A6">
              <w:rPr>
                <w:noProof/>
                <w:webHidden/>
                <w:sz w:val="21"/>
                <w:szCs w:val="21"/>
              </w:rPr>
            </w:r>
            <w:r w:rsidRPr="00D309A6">
              <w:rPr>
                <w:noProof/>
                <w:webHidden/>
                <w:sz w:val="21"/>
                <w:szCs w:val="21"/>
              </w:rPr>
              <w:fldChar w:fldCharType="separate"/>
            </w:r>
            <w:r w:rsidR="005D7961">
              <w:rPr>
                <w:noProof/>
                <w:webHidden/>
                <w:sz w:val="21"/>
                <w:szCs w:val="21"/>
              </w:rPr>
              <w:t>52</w:t>
            </w:r>
            <w:r w:rsidRPr="00D309A6">
              <w:rPr>
                <w:noProof/>
                <w:webHidden/>
                <w:sz w:val="21"/>
                <w:szCs w:val="21"/>
              </w:rPr>
              <w:fldChar w:fldCharType="end"/>
            </w:r>
          </w:hyperlink>
        </w:p>
        <w:p w:rsidR="0013766B" w:rsidRPr="00D309A6" w:rsidRDefault="009A01A3" w:rsidP="00D309A6">
          <w:pPr>
            <w:tabs>
              <w:tab w:val="left" w:pos="880"/>
              <w:tab w:val="right" w:leader="dot" w:pos="9345"/>
              <w:tab w:val="right" w:leader="dot" w:pos="9923"/>
            </w:tabs>
            <w:spacing w:before="60" w:after="60" w:line="240" w:lineRule="auto"/>
            <w:ind w:left="400"/>
            <w:rPr>
              <w:rFonts w:ascii="Calibri" w:eastAsia="Times New Roman" w:hAnsi="Calibri" w:cs="Times New Roman"/>
              <w:sz w:val="21"/>
              <w:szCs w:val="21"/>
            </w:rPr>
          </w:pPr>
          <w:r w:rsidRPr="00D309A6">
            <w:rPr>
              <w:rFonts w:ascii="Calibri" w:eastAsia="Times New Roman" w:hAnsi="Calibri" w:cs="Times New Roman"/>
              <w:sz w:val="21"/>
              <w:szCs w:val="21"/>
            </w:rPr>
            <w:fldChar w:fldCharType="end"/>
          </w:r>
        </w:p>
      </w:sdtContent>
    </w:sdt>
    <w:p w:rsidR="0013766B" w:rsidRPr="0013766B" w:rsidRDefault="0013766B" w:rsidP="0013766B">
      <w:pPr>
        <w:spacing w:before="60" w:after="60" w:line="240" w:lineRule="auto"/>
        <w:ind w:firstLine="851"/>
        <w:jc w:val="both"/>
        <w:rPr>
          <w:rFonts w:ascii="Calibri" w:eastAsia="Times New Roman" w:hAnsi="Calibri" w:cs="Times New Roman"/>
          <w:sz w:val="24"/>
          <w:szCs w:val="24"/>
        </w:rPr>
        <w:sectPr w:rsidR="0013766B" w:rsidRPr="0013766B" w:rsidSect="0013766B">
          <w:headerReference w:type="even" r:id="rId9"/>
          <w:headerReference w:type="default" r:id="rId10"/>
          <w:footerReference w:type="even" r:id="rId11"/>
          <w:footerReference w:type="default" r:id="rId12"/>
          <w:headerReference w:type="first" r:id="rId13"/>
          <w:footerReference w:type="first" r:id="rId14"/>
          <w:pgSz w:w="11906" w:h="16838"/>
          <w:pgMar w:top="1276" w:right="850" w:bottom="1276" w:left="1418" w:header="708" w:footer="361" w:gutter="0"/>
          <w:cols w:space="708"/>
          <w:titlePg/>
          <w:docGrid w:linePitch="360"/>
        </w:sectPr>
      </w:pPr>
    </w:p>
    <w:p w:rsidR="0013766B" w:rsidRPr="0013766B" w:rsidRDefault="0013766B" w:rsidP="0013766B">
      <w:pPr>
        <w:pBdr>
          <w:top w:val="single" w:sz="6" w:space="2" w:color="72A376"/>
          <w:left w:val="single" w:sz="6" w:space="2" w:color="72A376"/>
        </w:pBdr>
        <w:spacing w:before="300" w:after="0"/>
        <w:outlineLvl w:val="2"/>
        <w:rPr>
          <w:rFonts w:ascii="Calibri" w:eastAsia="Times New Roman" w:hAnsi="Calibri" w:cs="Times New Roman"/>
          <w:caps/>
          <w:color w:val="365338"/>
          <w:spacing w:val="15"/>
        </w:rPr>
      </w:pPr>
      <w:bookmarkStart w:id="0" w:name="_Toc459473755"/>
      <w:bookmarkStart w:id="1" w:name="_Toc379907739"/>
      <w:bookmarkStart w:id="2" w:name="_Toc380350664"/>
      <w:r w:rsidRPr="0013766B">
        <w:rPr>
          <w:rFonts w:ascii="Calibri" w:eastAsia="Times New Roman" w:hAnsi="Calibri" w:cs="Times New Roman"/>
          <w:caps/>
          <w:color w:val="365338"/>
          <w:spacing w:val="15"/>
        </w:rPr>
        <w:lastRenderedPageBreak/>
        <w:t>Сведения о составе авторского коллектива, составе ответственных исполнителей в целом и по разделам</w:t>
      </w:r>
      <w:bookmarkEnd w:id="0"/>
    </w:p>
    <w:p w:rsidR="0013766B" w:rsidRPr="0013766B" w:rsidRDefault="0013766B" w:rsidP="0013766B">
      <w:pPr>
        <w:spacing w:before="120" w:after="120" w:line="240" w:lineRule="auto"/>
        <w:jc w:val="center"/>
        <w:rPr>
          <w:rFonts w:ascii="Calibri" w:eastAsia="Times New Roman" w:hAnsi="Calibri" w:cs="Times New Roman"/>
          <w:b/>
          <w:sz w:val="24"/>
          <w:szCs w:val="24"/>
        </w:rPr>
      </w:pPr>
    </w:p>
    <w:p w:rsidR="0013766B" w:rsidRPr="0013766B" w:rsidRDefault="0013766B" w:rsidP="0013766B">
      <w:pPr>
        <w:spacing w:before="120" w:after="120" w:line="240" w:lineRule="auto"/>
        <w:jc w:val="center"/>
        <w:rPr>
          <w:rFonts w:ascii="Calibri" w:eastAsia="Times New Roman" w:hAnsi="Calibri" w:cs="Times New Roman"/>
          <w:b/>
          <w:sz w:val="24"/>
          <w:szCs w:val="24"/>
        </w:rPr>
      </w:pPr>
    </w:p>
    <w:p w:rsidR="0013766B" w:rsidRPr="0013766B" w:rsidRDefault="0013766B" w:rsidP="0013766B">
      <w:pPr>
        <w:spacing w:before="120" w:after="120" w:line="240" w:lineRule="auto"/>
        <w:contextualSpacing/>
        <w:jc w:val="center"/>
        <w:rPr>
          <w:rFonts w:ascii="Calibri" w:eastAsia="Times New Roman" w:hAnsi="Calibri" w:cs="Times New Roman"/>
          <w:b/>
          <w:sz w:val="24"/>
          <w:szCs w:val="24"/>
        </w:rPr>
      </w:pPr>
      <w:r w:rsidRPr="0013766B">
        <w:rPr>
          <w:rFonts w:ascii="Calibri" w:eastAsia="Times New Roman" w:hAnsi="Calibri" w:cs="Times New Roman"/>
          <w:b/>
          <w:sz w:val="24"/>
          <w:szCs w:val="24"/>
        </w:rPr>
        <w:t xml:space="preserve">Авторский коллектив </w:t>
      </w:r>
    </w:p>
    <w:p w:rsidR="0013766B" w:rsidRPr="0013766B" w:rsidRDefault="0013766B" w:rsidP="0013766B">
      <w:pPr>
        <w:spacing w:before="120" w:after="120" w:line="240" w:lineRule="auto"/>
        <w:contextualSpacing/>
        <w:jc w:val="center"/>
        <w:rPr>
          <w:rFonts w:ascii="Calibri" w:eastAsia="Times New Roman" w:hAnsi="Calibri" w:cs="Times New Roman"/>
          <w:b/>
          <w:sz w:val="24"/>
          <w:szCs w:val="24"/>
        </w:rPr>
      </w:pPr>
      <w:r w:rsidRPr="0013766B">
        <w:rPr>
          <w:rFonts w:ascii="Calibri" w:eastAsia="Times New Roman" w:hAnsi="Calibri" w:cs="Times New Roman"/>
          <w:b/>
          <w:sz w:val="24"/>
          <w:szCs w:val="24"/>
        </w:rPr>
        <w:t xml:space="preserve">проекта </w:t>
      </w:r>
      <w:r>
        <w:rPr>
          <w:rFonts w:ascii="Calibri" w:eastAsia="Times New Roman" w:hAnsi="Calibri" w:cs="Times New Roman"/>
          <w:b/>
          <w:sz w:val="24"/>
          <w:szCs w:val="24"/>
        </w:rPr>
        <w:t xml:space="preserve">изменений </w:t>
      </w:r>
      <w:r w:rsidRPr="0013766B">
        <w:rPr>
          <w:rFonts w:ascii="Calibri" w:eastAsia="Times New Roman" w:hAnsi="Calibri" w:cs="Times New Roman"/>
          <w:b/>
          <w:sz w:val="24"/>
          <w:szCs w:val="24"/>
        </w:rPr>
        <w:t xml:space="preserve">генерального плана </w:t>
      </w:r>
    </w:p>
    <w:p w:rsidR="0013766B" w:rsidRPr="0013766B" w:rsidRDefault="0013766B" w:rsidP="0013766B">
      <w:pPr>
        <w:spacing w:before="120" w:after="120" w:line="240" w:lineRule="auto"/>
        <w:contextualSpacing/>
        <w:jc w:val="center"/>
        <w:rPr>
          <w:rFonts w:ascii="Calibri" w:eastAsia="Times New Roman" w:hAnsi="Calibri" w:cs="Times New Roman"/>
          <w:b/>
          <w:sz w:val="24"/>
          <w:szCs w:val="24"/>
        </w:rPr>
      </w:pPr>
      <w:r w:rsidRPr="0013766B">
        <w:rPr>
          <w:rFonts w:ascii="Calibri" w:eastAsia="Times New Roman" w:hAnsi="Calibri" w:cs="Times New Roman"/>
          <w:b/>
          <w:sz w:val="24"/>
          <w:szCs w:val="24"/>
        </w:rPr>
        <w:t>городского округа Жигулевск:</w:t>
      </w:r>
    </w:p>
    <w:p w:rsidR="0013766B" w:rsidRPr="0013766B" w:rsidRDefault="0013766B" w:rsidP="0013766B">
      <w:pPr>
        <w:spacing w:before="120" w:after="120" w:line="240" w:lineRule="auto"/>
        <w:contextualSpacing/>
        <w:jc w:val="center"/>
        <w:rPr>
          <w:rFonts w:ascii="Calibri" w:eastAsia="Times New Roman" w:hAnsi="Calibri" w:cs="Times New Roman"/>
          <w:b/>
          <w:sz w:val="24"/>
          <w:szCs w:val="24"/>
        </w:rPr>
      </w:pPr>
    </w:p>
    <w:p w:rsidR="00590E93" w:rsidRPr="00590E93" w:rsidRDefault="00590E93" w:rsidP="00590E93">
      <w:pPr>
        <w:spacing w:before="120" w:after="120" w:line="240" w:lineRule="auto"/>
        <w:contextualSpacing/>
        <w:jc w:val="center"/>
        <w:rPr>
          <w:rFonts w:ascii="Calibri" w:eastAsia="Times New Roman" w:hAnsi="Calibri" w:cs="Times New Roman"/>
          <w:b/>
          <w:sz w:val="26"/>
          <w:szCs w:val="26"/>
        </w:rPr>
      </w:pPr>
    </w:p>
    <w:p w:rsidR="00590E93" w:rsidRPr="00DB2D40" w:rsidRDefault="00DB2D40" w:rsidP="00590E93">
      <w:pPr>
        <w:spacing w:before="120" w:after="120" w:line="240" w:lineRule="auto"/>
        <w:ind w:left="4253" w:right="283" w:hanging="2552"/>
        <w:jc w:val="both"/>
        <w:rPr>
          <w:rFonts w:ascii="Calibri" w:eastAsia="Times New Roman" w:hAnsi="Calibri" w:cs="Times New Roman"/>
          <w:sz w:val="24"/>
          <w:szCs w:val="24"/>
        </w:rPr>
      </w:pPr>
      <w:r>
        <w:rPr>
          <w:rFonts w:ascii="Calibri" w:eastAsia="Times New Roman" w:hAnsi="Calibri" w:cs="Times New Roman"/>
          <w:sz w:val="26"/>
          <w:szCs w:val="26"/>
        </w:rPr>
        <w:t xml:space="preserve">__________________ </w:t>
      </w:r>
      <w:proofErr w:type="spellStart"/>
      <w:r w:rsidR="00590E93" w:rsidRPr="00DB2D40">
        <w:rPr>
          <w:rFonts w:ascii="Calibri" w:eastAsia="Times New Roman" w:hAnsi="Calibri" w:cs="Times New Roman"/>
          <w:sz w:val="24"/>
          <w:szCs w:val="24"/>
        </w:rPr>
        <w:t>Трухачев</w:t>
      </w:r>
      <w:proofErr w:type="spellEnd"/>
      <w:r w:rsidR="00590E93" w:rsidRPr="00DB2D40">
        <w:rPr>
          <w:rFonts w:ascii="Calibri" w:eastAsia="Times New Roman" w:hAnsi="Calibri" w:cs="Times New Roman"/>
          <w:sz w:val="24"/>
          <w:szCs w:val="24"/>
        </w:rPr>
        <w:t xml:space="preserve"> Сергей Юрьевич, директор ООО «НПО</w:t>
      </w:r>
      <w:r w:rsidR="00590E93" w:rsidRPr="00DB2D40">
        <w:rPr>
          <w:rFonts w:ascii="Calibri" w:eastAsia="Times New Roman" w:hAnsi="Calibri" w:cs="Times New Roman"/>
          <w:sz w:val="24"/>
          <w:szCs w:val="24"/>
          <w:lang w:val="en-US"/>
        </w:rPr>
        <w:t> </w:t>
      </w:r>
      <w:r w:rsidR="00590E93" w:rsidRPr="00DB2D40">
        <w:rPr>
          <w:rFonts w:ascii="Calibri" w:eastAsia="Times New Roman" w:hAnsi="Calibri" w:cs="Times New Roman"/>
          <w:sz w:val="24"/>
          <w:szCs w:val="24"/>
        </w:rPr>
        <w:t>«ЮРГЦ», кандидат архитектуры, советник Российской академии архитектуры и строительных наук, член союза архитекторов России</w:t>
      </w:r>
    </w:p>
    <w:p w:rsidR="00590E93" w:rsidRPr="00DB2D40" w:rsidRDefault="00590E93" w:rsidP="00590E93">
      <w:pPr>
        <w:spacing w:before="120" w:after="120" w:line="240" w:lineRule="auto"/>
        <w:ind w:left="4253" w:right="283" w:hanging="2552"/>
        <w:jc w:val="both"/>
        <w:rPr>
          <w:rFonts w:ascii="Calibri" w:eastAsia="Times New Roman" w:hAnsi="Calibri" w:cs="Times New Roman"/>
          <w:sz w:val="24"/>
          <w:szCs w:val="24"/>
        </w:rPr>
      </w:pPr>
    </w:p>
    <w:p w:rsidR="00590E93" w:rsidRPr="00DB2D40" w:rsidRDefault="00590E93" w:rsidP="00590E93">
      <w:pPr>
        <w:spacing w:before="120" w:after="120" w:line="240" w:lineRule="auto"/>
        <w:ind w:left="4253" w:right="283" w:hanging="2552"/>
        <w:jc w:val="both"/>
        <w:rPr>
          <w:rFonts w:ascii="Calibri" w:eastAsia="Times New Roman" w:hAnsi="Calibri" w:cs="Times New Roman"/>
          <w:sz w:val="24"/>
          <w:szCs w:val="24"/>
        </w:rPr>
      </w:pPr>
      <w:r w:rsidRPr="00DB2D40">
        <w:rPr>
          <w:rFonts w:ascii="Calibri" w:eastAsia="Times New Roman" w:hAnsi="Calibri" w:cs="Times New Roman"/>
          <w:sz w:val="24"/>
          <w:szCs w:val="24"/>
        </w:rPr>
        <w:t xml:space="preserve">___________________ </w:t>
      </w:r>
      <w:r w:rsidR="00DB2D40">
        <w:rPr>
          <w:rFonts w:ascii="Calibri" w:eastAsia="Times New Roman" w:hAnsi="Calibri" w:cs="Times New Roman"/>
          <w:sz w:val="24"/>
          <w:szCs w:val="24"/>
        </w:rPr>
        <w:tab/>
      </w:r>
      <w:r w:rsidRPr="00DB2D40">
        <w:rPr>
          <w:rFonts w:ascii="Calibri" w:eastAsia="Times New Roman" w:hAnsi="Calibri" w:cs="Times New Roman"/>
          <w:sz w:val="24"/>
          <w:szCs w:val="24"/>
        </w:rPr>
        <w:t>Прохоров Андрей Юрьевич, главный архитектор проектов, член правления РО союза архитекторов России</w:t>
      </w:r>
    </w:p>
    <w:p w:rsidR="00590E93" w:rsidRPr="00DB2D40" w:rsidRDefault="00590E93" w:rsidP="00590E93">
      <w:pPr>
        <w:spacing w:before="120" w:after="120" w:line="240" w:lineRule="auto"/>
        <w:ind w:left="4253" w:right="283" w:hanging="2552"/>
        <w:jc w:val="both"/>
        <w:rPr>
          <w:rFonts w:ascii="Calibri" w:eastAsia="Times New Roman" w:hAnsi="Calibri" w:cs="Times New Roman"/>
          <w:sz w:val="24"/>
          <w:szCs w:val="24"/>
        </w:rPr>
      </w:pPr>
    </w:p>
    <w:p w:rsidR="00590E93" w:rsidRPr="00DB2D40" w:rsidRDefault="00590E93" w:rsidP="00590E93">
      <w:pPr>
        <w:spacing w:before="120" w:after="120" w:line="240" w:lineRule="auto"/>
        <w:ind w:left="4253" w:right="283" w:hanging="2552"/>
        <w:jc w:val="both"/>
        <w:rPr>
          <w:rFonts w:ascii="Calibri" w:eastAsia="Times New Roman" w:hAnsi="Calibri" w:cs="Times New Roman"/>
          <w:sz w:val="24"/>
          <w:szCs w:val="24"/>
        </w:rPr>
      </w:pPr>
      <w:r w:rsidRPr="00DB2D40">
        <w:rPr>
          <w:rFonts w:ascii="Calibri" w:eastAsia="Times New Roman" w:hAnsi="Calibri" w:cs="Times New Roman"/>
          <w:sz w:val="24"/>
          <w:szCs w:val="24"/>
        </w:rPr>
        <w:t xml:space="preserve">___________________ </w:t>
      </w:r>
      <w:r w:rsidR="00DB2D40">
        <w:rPr>
          <w:rFonts w:ascii="Calibri" w:eastAsia="Times New Roman" w:hAnsi="Calibri" w:cs="Times New Roman"/>
          <w:sz w:val="24"/>
          <w:szCs w:val="24"/>
        </w:rPr>
        <w:tab/>
      </w:r>
      <w:proofErr w:type="spellStart"/>
      <w:r w:rsidRPr="00DB2D40">
        <w:rPr>
          <w:rFonts w:ascii="Calibri" w:eastAsia="Times New Roman" w:hAnsi="Calibri" w:cs="Times New Roman"/>
          <w:sz w:val="24"/>
          <w:szCs w:val="24"/>
        </w:rPr>
        <w:t>Буняева</w:t>
      </w:r>
      <w:proofErr w:type="spellEnd"/>
      <w:r w:rsidRPr="00DB2D40">
        <w:rPr>
          <w:rFonts w:ascii="Calibri" w:eastAsia="Times New Roman" w:hAnsi="Calibri" w:cs="Times New Roman"/>
          <w:sz w:val="24"/>
          <w:szCs w:val="24"/>
        </w:rPr>
        <w:t xml:space="preserve"> Екатерина Юрьевна</w:t>
      </w:r>
      <w:r w:rsidR="00BE358A" w:rsidRPr="00DB2D40">
        <w:rPr>
          <w:rFonts w:ascii="Calibri" w:eastAsia="Times New Roman" w:hAnsi="Calibri" w:cs="Times New Roman"/>
          <w:sz w:val="24"/>
          <w:szCs w:val="24"/>
        </w:rPr>
        <w:t>, руководитель группы</w:t>
      </w:r>
    </w:p>
    <w:p w:rsidR="00590E93" w:rsidRPr="00DB2D40" w:rsidRDefault="00590E93" w:rsidP="00590E93">
      <w:pPr>
        <w:spacing w:before="120" w:after="120" w:line="240" w:lineRule="auto"/>
        <w:ind w:left="4253" w:right="283" w:hanging="2552"/>
        <w:jc w:val="both"/>
        <w:rPr>
          <w:rFonts w:ascii="Calibri" w:eastAsia="Times New Roman" w:hAnsi="Calibri" w:cs="Times New Roman"/>
          <w:sz w:val="24"/>
          <w:szCs w:val="24"/>
        </w:rPr>
      </w:pPr>
    </w:p>
    <w:p w:rsidR="00590E93" w:rsidRPr="00DB2D40" w:rsidRDefault="00590E93" w:rsidP="00590E93">
      <w:pPr>
        <w:spacing w:before="120" w:after="120" w:line="240" w:lineRule="auto"/>
        <w:ind w:left="4253" w:right="283" w:hanging="2552"/>
        <w:jc w:val="both"/>
        <w:rPr>
          <w:rFonts w:ascii="Calibri" w:eastAsia="Times New Roman" w:hAnsi="Calibri" w:cs="Times New Roman"/>
          <w:sz w:val="24"/>
          <w:szCs w:val="24"/>
        </w:rPr>
      </w:pPr>
      <w:r w:rsidRPr="00DB2D40">
        <w:rPr>
          <w:rFonts w:ascii="Calibri" w:eastAsia="Times New Roman" w:hAnsi="Calibri" w:cs="Times New Roman"/>
          <w:sz w:val="24"/>
          <w:szCs w:val="24"/>
        </w:rPr>
        <w:t xml:space="preserve">___________________ </w:t>
      </w:r>
      <w:r w:rsidR="00DB2D40">
        <w:rPr>
          <w:rFonts w:ascii="Calibri" w:eastAsia="Times New Roman" w:hAnsi="Calibri" w:cs="Times New Roman"/>
          <w:sz w:val="24"/>
          <w:szCs w:val="24"/>
        </w:rPr>
        <w:tab/>
      </w:r>
      <w:r w:rsidRPr="00DB2D40">
        <w:rPr>
          <w:rFonts w:ascii="Calibri" w:eastAsia="Times New Roman" w:hAnsi="Calibri" w:cs="Times New Roman"/>
          <w:sz w:val="24"/>
          <w:szCs w:val="24"/>
        </w:rPr>
        <w:t xml:space="preserve">Чеботарев Дмитрий Викторович,  ведущий архитектор, </w:t>
      </w:r>
      <w:r w:rsidR="00BE358A" w:rsidRPr="00DB2D40">
        <w:rPr>
          <w:rFonts w:ascii="Calibri" w:eastAsia="Times New Roman" w:hAnsi="Calibri" w:cs="Times New Roman"/>
          <w:sz w:val="24"/>
          <w:szCs w:val="24"/>
        </w:rPr>
        <w:t>с</w:t>
      </w:r>
      <w:r w:rsidR="00E11EAA" w:rsidRPr="00DB2D40">
        <w:rPr>
          <w:rFonts w:ascii="Calibri" w:eastAsia="Times New Roman" w:hAnsi="Calibri" w:cs="Times New Roman"/>
          <w:sz w:val="24"/>
          <w:szCs w:val="24"/>
        </w:rPr>
        <w:t xml:space="preserve">т. преподаватель </w:t>
      </w:r>
      <w:r w:rsidR="000A548F" w:rsidRPr="00DB2D40">
        <w:rPr>
          <w:rFonts w:ascii="Calibri" w:eastAsia="Times New Roman" w:hAnsi="Calibri" w:cs="Times New Roman"/>
          <w:sz w:val="24"/>
          <w:szCs w:val="24"/>
        </w:rPr>
        <w:t xml:space="preserve">Школы архитектуры, дизайна и искусств ДГТУ, </w:t>
      </w:r>
      <w:r w:rsidRPr="00DB2D40">
        <w:rPr>
          <w:rFonts w:ascii="Calibri" w:eastAsia="Times New Roman" w:hAnsi="Calibri" w:cs="Times New Roman"/>
          <w:sz w:val="24"/>
          <w:szCs w:val="24"/>
        </w:rPr>
        <w:t>член союза архитекторов России</w:t>
      </w:r>
    </w:p>
    <w:p w:rsidR="0013766B" w:rsidRPr="0013766B" w:rsidRDefault="0013766B" w:rsidP="0013766B">
      <w:pPr>
        <w:spacing w:before="120" w:after="120" w:line="240" w:lineRule="auto"/>
        <w:ind w:firstLine="709"/>
        <w:jc w:val="both"/>
        <w:rPr>
          <w:rFonts w:ascii="Calibri" w:eastAsia="Times New Roman" w:hAnsi="Calibri" w:cs="Times New Roman"/>
          <w:sz w:val="24"/>
          <w:szCs w:val="24"/>
        </w:rPr>
      </w:pPr>
    </w:p>
    <w:p w:rsidR="0013766B" w:rsidRDefault="0013766B" w:rsidP="0013766B">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br w:type="page"/>
      </w:r>
    </w:p>
    <w:p w:rsidR="0013766B" w:rsidRPr="0013766B" w:rsidRDefault="0013766B" w:rsidP="0013766B">
      <w:pPr>
        <w:pBdr>
          <w:top w:val="single" w:sz="6" w:space="2" w:color="72A376"/>
          <w:left w:val="single" w:sz="6" w:space="0" w:color="72A376"/>
        </w:pBdr>
        <w:spacing w:before="300" w:after="0"/>
        <w:outlineLvl w:val="2"/>
        <w:rPr>
          <w:rFonts w:ascii="Calibri" w:eastAsia="Times New Roman" w:hAnsi="Calibri" w:cs="Times New Roman"/>
          <w:caps/>
          <w:color w:val="365338"/>
          <w:spacing w:val="15"/>
        </w:rPr>
      </w:pPr>
      <w:bookmarkStart w:id="3" w:name="_Toc459473756"/>
      <w:r w:rsidRPr="0013766B">
        <w:rPr>
          <w:rFonts w:ascii="Calibri" w:eastAsia="Times New Roman" w:hAnsi="Calibri" w:cs="Times New Roman"/>
          <w:caps/>
          <w:color w:val="365338"/>
          <w:spacing w:val="15"/>
        </w:rPr>
        <w:lastRenderedPageBreak/>
        <w:t>Содержание градостроительной документации. Перечень графических и текстовых материалов</w:t>
      </w:r>
      <w:bookmarkEnd w:id="3"/>
    </w:p>
    <w:p w:rsidR="0013766B" w:rsidRPr="0013766B" w:rsidRDefault="0013766B" w:rsidP="0013766B">
      <w:pPr>
        <w:spacing w:after="0" w:line="240" w:lineRule="auto"/>
        <w:rPr>
          <w:rFonts w:ascii="Calibri" w:eastAsia="Times New Roman" w:hAnsi="Calibri" w:cs="Times New Roman"/>
          <w:sz w:val="20"/>
          <w:szCs w:val="20"/>
        </w:rPr>
      </w:pPr>
    </w:p>
    <w:tbl>
      <w:tblPr>
        <w:tblW w:w="9644" w:type="dxa"/>
        <w:tblInd w:w="108" w:type="dxa"/>
        <w:tblLayout w:type="fixed"/>
        <w:tblLook w:val="0000"/>
      </w:tblPr>
      <w:tblGrid>
        <w:gridCol w:w="720"/>
        <w:gridCol w:w="6651"/>
        <w:gridCol w:w="851"/>
        <w:gridCol w:w="1422"/>
      </w:tblGrid>
      <w:tr w:rsidR="0013766B" w:rsidRPr="0013766B" w:rsidTr="008E0050">
        <w:trPr>
          <w:trHeight w:val="821"/>
          <w:tblHeader/>
        </w:trPr>
        <w:tc>
          <w:tcPr>
            <w:tcW w:w="720" w:type="dxa"/>
            <w:tcBorders>
              <w:top w:val="single" w:sz="4" w:space="0" w:color="000000"/>
              <w:left w:val="single" w:sz="4" w:space="0" w:color="000000"/>
              <w:bottom w:val="single" w:sz="4" w:space="0" w:color="000000"/>
            </w:tcBorders>
            <w:shd w:val="clear" w:color="auto" w:fill="C0C0C0"/>
          </w:tcPr>
          <w:p w:rsidR="0013766B" w:rsidRPr="0013766B" w:rsidRDefault="0013766B" w:rsidP="0013766B">
            <w:pPr>
              <w:snapToGrid w:val="0"/>
              <w:spacing w:after="0" w:line="240" w:lineRule="auto"/>
              <w:jc w:val="center"/>
              <w:rPr>
                <w:rFonts w:ascii="Calibri" w:eastAsia="Times New Roman" w:hAnsi="Calibri" w:cs="Times New Roman"/>
                <w:b/>
                <w:sz w:val="24"/>
                <w:szCs w:val="24"/>
                <w:lang w:eastAsia="ru-RU"/>
              </w:rPr>
            </w:pPr>
            <w:r w:rsidRPr="0013766B">
              <w:rPr>
                <w:rFonts w:ascii="Calibri" w:eastAsia="Times New Roman" w:hAnsi="Calibri" w:cs="Times New Roman"/>
                <w:b/>
                <w:sz w:val="24"/>
                <w:szCs w:val="24"/>
                <w:lang w:eastAsia="ru-RU"/>
              </w:rPr>
              <w:t>№ п/п</w:t>
            </w:r>
          </w:p>
        </w:tc>
        <w:tc>
          <w:tcPr>
            <w:tcW w:w="6651" w:type="dxa"/>
            <w:tcBorders>
              <w:top w:val="single" w:sz="4" w:space="0" w:color="000000"/>
              <w:left w:val="single" w:sz="4" w:space="0" w:color="000000"/>
              <w:bottom w:val="single" w:sz="4" w:space="0" w:color="000000"/>
            </w:tcBorders>
            <w:shd w:val="clear" w:color="auto" w:fill="C0C0C0"/>
            <w:vAlign w:val="center"/>
          </w:tcPr>
          <w:p w:rsidR="0013766B" w:rsidRPr="0013766B" w:rsidRDefault="0013766B" w:rsidP="0013766B">
            <w:pPr>
              <w:snapToGrid w:val="0"/>
              <w:spacing w:after="0" w:line="240" w:lineRule="auto"/>
              <w:jc w:val="center"/>
              <w:rPr>
                <w:rFonts w:ascii="Calibri" w:eastAsia="Times New Roman" w:hAnsi="Calibri" w:cs="Times New Roman"/>
                <w:b/>
                <w:sz w:val="24"/>
                <w:szCs w:val="24"/>
                <w:lang w:eastAsia="ru-RU"/>
              </w:rPr>
            </w:pPr>
            <w:r w:rsidRPr="0013766B">
              <w:rPr>
                <w:rFonts w:ascii="Calibri" w:eastAsia="Times New Roman" w:hAnsi="Calibri" w:cs="Times New Roman"/>
                <w:b/>
                <w:sz w:val="24"/>
                <w:szCs w:val="24"/>
                <w:lang w:eastAsia="ru-RU"/>
              </w:rPr>
              <w:t>Наименование раздела, графических материалов</w:t>
            </w:r>
          </w:p>
        </w:tc>
        <w:tc>
          <w:tcPr>
            <w:tcW w:w="851" w:type="dxa"/>
            <w:tcBorders>
              <w:top w:val="single" w:sz="4" w:space="0" w:color="000000"/>
              <w:left w:val="single" w:sz="4" w:space="0" w:color="000000"/>
              <w:bottom w:val="single" w:sz="4" w:space="0" w:color="000000"/>
            </w:tcBorders>
            <w:shd w:val="clear" w:color="auto" w:fill="C0C0C0"/>
            <w:vAlign w:val="center"/>
          </w:tcPr>
          <w:p w:rsidR="0013766B" w:rsidRPr="0013766B" w:rsidRDefault="0013766B" w:rsidP="008E0050">
            <w:pPr>
              <w:snapToGrid w:val="0"/>
              <w:spacing w:after="0" w:line="240" w:lineRule="auto"/>
              <w:ind w:left="-108"/>
              <w:jc w:val="center"/>
              <w:rPr>
                <w:rFonts w:ascii="Calibri" w:eastAsia="Times New Roman" w:hAnsi="Calibri" w:cs="Times New Roman"/>
                <w:b/>
                <w:sz w:val="24"/>
                <w:szCs w:val="24"/>
                <w:lang w:eastAsia="ru-RU"/>
              </w:rPr>
            </w:pPr>
            <w:r w:rsidRPr="0013766B">
              <w:rPr>
                <w:rFonts w:ascii="Calibri" w:eastAsia="Times New Roman" w:hAnsi="Calibri" w:cs="Times New Roman"/>
                <w:b/>
                <w:sz w:val="24"/>
                <w:szCs w:val="24"/>
                <w:lang w:eastAsia="ru-RU"/>
              </w:rPr>
              <w:t>гриф</w:t>
            </w:r>
          </w:p>
        </w:tc>
        <w:tc>
          <w:tcPr>
            <w:tcW w:w="1422" w:type="dxa"/>
            <w:tcBorders>
              <w:top w:val="single" w:sz="4" w:space="0" w:color="000000"/>
              <w:left w:val="single" w:sz="4" w:space="0" w:color="000000"/>
              <w:bottom w:val="single" w:sz="4" w:space="0" w:color="000000"/>
              <w:right w:val="single" w:sz="4" w:space="0" w:color="auto"/>
            </w:tcBorders>
            <w:shd w:val="clear" w:color="auto" w:fill="C0C0C0"/>
            <w:vAlign w:val="center"/>
          </w:tcPr>
          <w:p w:rsidR="0013766B" w:rsidRPr="0013766B" w:rsidRDefault="0013766B" w:rsidP="0013766B">
            <w:pPr>
              <w:snapToGrid w:val="0"/>
              <w:spacing w:after="0" w:line="240" w:lineRule="auto"/>
              <w:jc w:val="center"/>
              <w:rPr>
                <w:rFonts w:ascii="Calibri" w:eastAsia="Times New Roman" w:hAnsi="Calibri" w:cs="Times New Roman"/>
                <w:b/>
                <w:sz w:val="24"/>
                <w:szCs w:val="24"/>
                <w:lang w:eastAsia="ru-RU"/>
              </w:rPr>
            </w:pPr>
            <w:r w:rsidRPr="0013766B">
              <w:rPr>
                <w:rFonts w:ascii="Calibri" w:eastAsia="Times New Roman" w:hAnsi="Calibri" w:cs="Times New Roman"/>
                <w:b/>
                <w:sz w:val="24"/>
                <w:szCs w:val="24"/>
                <w:lang w:eastAsia="ru-RU"/>
              </w:rPr>
              <w:t>Масштаб карт, формат текста</w:t>
            </w:r>
          </w:p>
        </w:tc>
      </w:tr>
      <w:tr w:rsidR="0013766B" w:rsidRPr="0013766B" w:rsidTr="0013766B">
        <w:trPr>
          <w:trHeight w:val="34"/>
        </w:trPr>
        <w:tc>
          <w:tcPr>
            <w:tcW w:w="720" w:type="dxa"/>
            <w:tcBorders>
              <w:left w:val="single" w:sz="4" w:space="0" w:color="000000"/>
              <w:bottom w:val="single" w:sz="4" w:space="0" w:color="000000"/>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p>
        </w:tc>
        <w:tc>
          <w:tcPr>
            <w:tcW w:w="8924" w:type="dxa"/>
            <w:gridSpan w:val="3"/>
            <w:tcBorders>
              <w:left w:val="single" w:sz="4" w:space="0" w:color="000000"/>
              <w:bottom w:val="single" w:sz="4" w:space="0" w:color="000000"/>
              <w:right w:val="single" w:sz="4" w:space="0" w:color="auto"/>
            </w:tcBorders>
            <w:vAlign w:val="center"/>
          </w:tcPr>
          <w:p w:rsidR="0013766B" w:rsidRPr="0013766B" w:rsidRDefault="0013766B" w:rsidP="0013766B">
            <w:pPr>
              <w:snapToGrid w:val="0"/>
              <w:spacing w:after="0" w:line="240" w:lineRule="auto"/>
              <w:jc w:val="center"/>
              <w:rPr>
                <w:rFonts w:ascii="Calibri" w:eastAsia="Times New Roman" w:hAnsi="Calibri" w:cs="Times New Roman"/>
                <w:bCs/>
                <w:sz w:val="24"/>
                <w:szCs w:val="24"/>
                <w:u w:val="single"/>
                <w:lang w:eastAsia="ru-RU"/>
              </w:rPr>
            </w:pPr>
            <w:r w:rsidRPr="0013766B">
              <w:rPr>
                <w:rFonts w:ascii="Calibri" w:eastAsia="Times New Roman" w:hAnsi="Calibri" w:cs="Times New Roman"/>
                <w:bCs/>
                <w:sz w:val="24"/>
                <w:szCs w:val="24"/>
                <w:u w:val="single"/>
              </w:rPr>
              <w:t>Материалы генерального плана в текстовой форме: (в новой редакции)</w:t>
            </w:r>
          </w:p>
        </w:tc>
      </w:tr>
      <w:tr w:rsidR="0013766B" w:rsidRPr="0013766B" w:rsidTr="008E0050">
        <w:trPr>
          <w:trHeight w:val="64"/>
        </w:trPr>
        <w:tc>
          <w:tcPr>
            <w:tcW w:w="720" w:type="dxa"/>
            <w:tcBorders>
              <w:left w:val="single" w:sz="4" w:space="0" w:color="000000"/>
              <w:bottom w:val="single" w:sz="4" w:space="0" w:color="auto"/>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1</w:t>
            </w:r>
          </w:p>
        </w:tc>
        <w:tc>
          <w:tcPr>
            <w:tcW w:w="6651" w:type="dxa"/>
            <w:tcBorders>
              <w:left w:val="single" w:sz="4" w:space="0" w:color="000000"/>
              <w:bottom w:val="single" w:sz="4" w:space="0" w:color="auto"/>
            </w:tcBorders>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Положение о территориальном планировании (новая редакция).</w:t>
            </w:r>
          </w:p>
          <w:p w:rsidR="0013766B" w:rsidRPr="0013766B" w:rsidRDefault="0013766B" w:rsidP="0013766B">
            <w:pPr>
              <w:snapToGrid w:val="0"/>
              <w:spacing w:after="0" w:line="240" w:lineRule="auto"/>
              <w:ind w:left="306"/>
              <w:jc w:val="both"/>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Раздел 1. Сведения о видах, назначении, наименованиях, характеристиках и местоположении планируемых для размещения объектов местного значения городского округа Жигулевск, а также характеристики зон с особыми условиями использования территорий</w:t>
            </w:r>
          </w:p>
          <w:p w:rsidR="0013766B" w:rsidRPr="0013766B" w:rsidRDefault="0013766B" w:rsidP="0013766B">
            <w:pPr>
              <w:snapToGrid w:val="0"/>
              <w:spacing w:after="0" w:line="240" w:lineRule="auto"/>
              <w:ind w:left="306"/>
              <w:jc w:val="both"/>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Раздел 2. Параметры функциональных зон городского округа Жигулевск, сведения о планируемых для размещения в функциональных зонах объектов федерального, регионального, местного значения, кроме линейных объектов.</w:t>
            </w:r>
          </w:p>
        </w:tc>
        <w:tc>
          <w:tcPr>
            <w:tcW w:w="851" w:type="dxa"/>
            <w:tcBorders>
              <w:left w:val="single" w:sz="4" w:space="0" w:color="000000"/>
              <w:bottom w:val="single" w:sz="4" w:space="0" w:color="auto"/>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н/с</w:t>
            </w:r>
          </w:p>
        </w:tc>
        <w:tc>
          <w:tcPr>
            <w:tcW w:w="1422" w:type="dxa"/>
            <w:tcBorders>
              <w:left w:val="single" w:sz="4" w:space="0" w:color="000000"/>
              <w:bottom w:val="single" w:sz="4" w:space="0" w:color="auto"/>
              <w:right w:val="single" w:sz="4" w:space="0" w:color="auto"/>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Сшив формата А4</w:t>
            </w:r>
          </w:p>
        </w:tc>
      </w:tr>
      <w:tr w:rsidR="0013766B" w:rsidRPr="0013766B" w:rsidTr="0013766B">
        <w:trPr>
          <w:trHeight w:val="23"/>
        </w:trPr>
        <w:tc>
          <w:tcPr>
            <w:tcW w:w="720" w:type="dxa"/>
            <w:tcBorders>
              <w:top w:val="single" w:sz="4" w:space="0" w:color="auto"/>
              <w:left w:val="single" w:sz="4" w:space="0" w:color="000000"/>
              <w:bottom w:val="single" w:sz="4" w:space="0" w:color="000000"/>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p>
        </w:tc>
        <w:tc>
          <w:tcPr>
            <w:tcW w:w="8924" w:type="dxa"/>
            <w:gridSpan w:val="3"/>
            <w:tcBorders>
              <w:top w:val="single" w:sz="4" w:space="0" w:color="auto"/>
              <w:left w:val="single" w:sz="4" w:space="0" w:color="000000"/>
              <w:bottom w:val="single" w:sz="4" w:space="0" w:color="000000"/>
              <w:right w:val="single" w:sz="4" w:space="0" w:color="auto"/>
            </w:tcBorders>
          </w:tcPr>
          <w:p w:rsidR="0013766B" w:rsidRPr="0013766B" w:rsidRDefault="0013766B" w:rsidP="0013766B">
            <w:pPr>
              <w:snapToGrid w:val="0"/>
              <w:spacing w:after="0" w:line="240" w:lineRule="auto"/>
              <w:jc w:val="center"/>
              <w:rPr>
                <w:rFonts w:ascii="Calibri" w:eastAsia="Times New Roman" w:hAnsi="Calibri" w:cs="Times New Roman"/>
                <w:bCs/>
                <w:sz w:val="24"/>
                <w:szCs w:val="24"/>
                <w:u w:val="single"/>
                <w:lang w:eastAsia="ru-RU"/>
              </w:rPr>
            </w:pPr>
            <w:r w:rsidRPr="0013766B">
              <w:rPr>
                <w:rFonts w:ascii="Calibri" w:eastAsia="Times New Roman" w:hAnsi="Calibri" w:cs="Times New Roman"/>
                <w:bCs/>
                <w:sz w:val="24"/>
                <w:szCs w:val="24"/>
                <w:u w:val="single"/>
                <w:lang w:eastAsia="ru-RU"/>
              </w:rPr>
              <w:t>Графические материалы генерального плана (в новой редакции)</w:t>
            </w:r>
          </w:p>
        </w:tc>
      </w:tr>
      <w:tr w:rsidR="0013766B" w:rsidRPr="0013766B" w:rsidTr="008E0050">
        <w:trPr>
          <w:trHeight w:val="23"/>
        </w:trPr>
        <w:tc>
          <w:tcPr>
            <w:tcW w:w="720" w:type="dxa"/>
            <w:tcBorders>
              <w:top w:val="single" w:sz="4" w:space="0" w:color="000000"/>
              <w:left w:val="single" w:sz="4" w:space="0" w:color="000000"/>
              <w:bottom w:val="single" w:sz="4" w:space="0" w:color="auto"/>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2</w:t>
            </w:r>
          </w:p>
        </w:tc>
        <w:tc>
          <w:tcPr>
            <w:tcW w:w="66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Карта планируемого размещения объектов местного значения Городского округа, в части г. Жигулевск</w:t>
            </w:r>
          </w:p>
        </w:tc>
        <w:tc>
          <w:tcPr>
            <w:tcW w:w="8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н/с</w:t>
            </w:r>
          </w:p>
        </w:tc>
        <w:tc>
          <w:tcPr>
            <w:tcW w:w="1422" w:type="dxa"/>
            <w:tcBorders>
              <w:top w:val="single" w:sz="4" w:space="0" w:color="000000"/>
              <w:left w:val="single" w:sz="4" w:space="0" w:color="000000"/>
              <w:bottom w:val="single" w:sz="4" w:space="0" w:color="auto"/>
              <w:right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М 1:10 000</w:t>
            </w:r>
          </w:p>
        </w:tc>
      </w:tr>
      <w:tr w:rsidR="0013766B" w:rsidRPr="0013766B" w:rsidTr="008E0050">
        <w:trPr>
          <w:trHeight w:val="23"/>
        </w:trPr>
        <w:tc>
          <w:tcPr>
            <w:tcW w:w="720" w:type="dxa"/>
            <w:tcBorders>
              <w:top w:val="single" w:sz="4" w:space="0" w:color="000000"/>
              <w:left w:val="single" w:sz="4" w:space="0" w:color="000000"/>
              <w:bottom w:val="single" w:sz="4" w:space="0" w:color="auto"/>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3</w:t>
            </w:r>
          </w:p>
        </w:tc>
        <w:tc>
          <w:tcPr>
            <w:tcW w:w="66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Карта планируемого размещения объектов местного значения Городского округа, в части</w:t>
            </w:r>
            <w:r w:rsidRPr="0013766B">
              <w:rPr>
                <w:rFonts w:ascii="Calibri" w:eastAsia="Times New Roman" w:hAnsi="Calibri" w:cs="Times New Roman"/>
                <w:iCs/>
                <w:sz w:val="24"/>
                <w:szCs w:val="24"/>
                <w:lang w:eastAsia="ru-RU"/>
              </w:rPr>
              <w:t xml:space="preserve"> 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Бахилова Поляна,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Зольное,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Солнечная Поляна,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Богатырь,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Ширяево </w:t>
            </w:r>
          </w:p>
        </w:tc>
        <w:tc>
          <w:tcPr>
            <w:tcW w:w="8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н/с</w:t>
            </w:r>
          </w:p>
        </w:tc>
        <w:tc>
          <w:tcPr>
            <w:tcW w:w="1422" w:type="dxa"/>
            <w:tcBorders>
              <w:top w:val="single" w:sz="4" w:space="0" w:color="000000"/>
              <w:left w:val="single" w:sz="4" w:space="0" w:color="000000"/>
              <w:bottom w:val="single" w:sz="4" w:space="0" w:color="auto"/>
              <w:right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М 1:10 000</w:t>
            </w:r>
          </w:p>
        </w:tc>
      </w:tr>
      <w:tr w:rsidR="0013766B" w:rsidRPr="0013766B" w:rsidTr="008E0050">
        <w:trPr>
          <w:trHeight w:val="23"/>
        </w:trPr>
        <w:tc>
          <w:tcPr>
            <w:tcW w:w="720" w:type="dxa"/>
            <w:tcBorders>
              <w:top w:val="single" w:sz="4" w:space="0" w:color="000000"/>
              <w:left w:val="single" w:sz="4" w:space="0" w:color="000000"/>
              <w:bottom w:val="single" w:sz="4" w:space="0" w:color="auto"/>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4</w:t>
            </w:r>
          </w:p>
        </w:tc>
        <w:tc>
          <w:tcPr>
            <w:tcW w:w="66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Карта планируемого размещения объектов местного значения Городского округа в сфере транспорта (автомобильные дороги общего пользования, мосты и иные транспортные и инженерные сооружения), в части г. Жигулевск</w:t>
            </w:r>
          </w:p>
        </w:tc>
        <w:tc>
          <w:tcPr>
            <w:tcW w:w="8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н/с</w:t>
            </w:r>
          </w:p>
        </w:tc>
        <w:tc>
          <w:tcPr>
            <w:tcW w:w="1422" w:type="dxa"/>
            <w:tcBorders>
              <w:top w:val="single" w:sz="4" w:space="0" w:color="000000"/>
              <w:left w:val="single" w:sz="4" w:space="0" w:color="000000"/>
              <w:bottom w:val="single" w:sz="4" w:space="0" w:color="auto"/>
              <w:right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М 1:10 000</w:t>
            </w:r>
          </w:p>
        </w:tc>
      </w:tr>
      <w:tr w:rsidR="0013766B" w:rsidRPr="0013766B" w:rsidTr="008E0050">
        <w:trPr>
          <w:trHeight w:val="23"/>
        </w:trPr>
        <w:tc>
          <w:tcPr>
            <w:tcW w:w="720" w:type="dxa"/>
            <w:tcBorders>
              <w:top w:val="single" w:sz="4" w:space="0" w:color="000000"/>
              <w:left w:val="single" w:sz="4" w:space="0" w:color="000000"/>
              <w:bottom w:val="single" w:sz="4" w:space="0" w:color="auto"/>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5</w:t>
            </w:r>
          </w:p>
        </w:tc>
        <w:tc>
          <w:tcPr>
            <w:tcW w:w="66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Карта планируемого размещения объектов местного значения Городского округа в сфере транспорта (автомобильные дороги общего пользования, мосты и иные транспортные и инженерные сооружения), в части</w:t>
            </w:r>
            <w:r w:rsidRPr="0013766B">
              <w:rPr>
                <w:rFonts w:ascii="Calibri" w:eastAsia="Times New Roman" w:hAnsi="Calibri" w:cs="Times New Roman"/>
                <w:iCs/>
                <w:sz w:val="24"/>
                <w:szCs w:val="24"/>
                <w:lang w:eastAsia="ru-RU"/>
              </w:rPr>
              <w:t xml:space="preserve"> 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Бахилова Поляна,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Зольное,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Солнечная Поляна,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Богатырь,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00261817">
              <w:rPr>
                <w:rFonts w:ascii="Calibri" w:eastAsia="Times New Roman" w:hAnsi="Calibri" w:cs="Times New Roman"/>
                <w:sz w:val="24"/>
                <w:szCs w:val="24"/>
                <w:lang w:eastAsia="ru-RU"/>
              </w:rPr>
              <w:t xml:space="preserve">Ширяево </w:t>
            </w:r>
          </w:p>
        </w:tc>
        <w:tc>
          <w:tcPr>
            <w:tcW w:w="8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н/с</w:t>
            </w:r>
          </w:p>
        </w:tc>
        <w:tc>
          <w:tcPr>
            <w:tcW w:w="1422" w:type="dxa"/>
            <w:tcBorders>
              <w:top w:val="single" w:sz="4" w:space="0" w:color="000000"/>
              <w:left w:val="single" w:sz="4" w:space="0" w:color="000000"/>
              <w:bottom w:val="single" w:sz="4" w:space="0" w:color="auto"/>
              <w:right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М 1:10 000</w:t>
            </w:r>
          </w:p>
        </w:tc>
      </w:tr>
      <w:tr w:rsidR="0013766B" w:rsidRPr="0013766B" w:rsidTr="008E0050">
        <w:trPr>
          <w:trHeight w:val="23"/>
        </w:trPr>
        <w:tc>
          <w:tcPr>
            <w:tcW w:w="720" w:type="dxa"/>
            <w:tcBorders>
              <w:top w:val="single" w:sz="4" w:space="0" w:color="000000"/>
              <w:left w:val="single" w:sz="4" w:space="0" w:color="000000"/>
              <w:bottom w:val="single" w:sz="4" w:space="0" w:color="auto"/>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6</w:t>
            </w:r>
          </w:p>
        </w:tc>
        <w:tc>
          <w:tcPr>
            <w:tcW w:w="66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Карта планируемого размещения объектов местного значения Городского округа в сфере инженерной инфраструктуры , в части г. Жигулевск</w:t>
            </w:r>
          </w:p>
        </w:tc>
        <w:tc>
          <w:tcPr>
            <w:tcW w:w="8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н/с</w:t>
            </w:r>
          </w:p>
        </w:tc>
        <w:tc>
          <w:tcPr>
            <w:tcW w:w="1422" w:type="dxa"/>
            <w:tcBorders>
              <w:top w:val="single" w:sz="4" w:space="0" w:color="000000"/>
              <w:left w:val="single" w:sz="4" w:space="0" w:color="000000"/>
              <w:bottom w:val="single" w:sz="4" w:space="0" w:color="auto"/>
              <w:right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М 1:10 000</w:t>
            </w:r>
          </w:p>
        </w:tc>
      </w:tr>
      <w:tr w:rsidR="0013766B" w:rsidRPr="0013766B" w:rsidTr="008E0050">
        <w:trPr>
          <w:trHeight w:val="23"/>
        </w:trPr>
        <w:tc>
          <w:tcPr>
            <w:tcW w:w="720" w:type="dxa"/>
            <w:tcBorders>
              <w:top w:val="single" w:sz="4" w:space="0" w:color="000000"/>
              <w:left w:val="single" w:sz="4" w:space="0" w:color="000000"/>
              <w:bottom w:val="single" w:sz="4" w:space="0" w:color="auto"/>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7</w:t>
            </w:r>
          </w:p>
        </w:tc>
        <w:tc>
          <w:tcPr>
            <w:tcW w:w="66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Карта планируемого размещения объектов местного значения Городского округа в сфере инженерной инфраструктуры, в части</w:t>
            </w:r>
            <w:r w:rsidRPr="0013766B">
              <w:rPr>
                <w:rFonts w:ascii="Calibri" w:eastAsia="Times New Roman" w:hAnsi="Calibri" w:cs="Times New Roman"/>
                <w:iCs/>
                <w:sz w:val="24"/>
                <w:szCs w:val="24"/>
                <w:lang w:eastAsia="ru-RU"/>
              </w:rPr>
              <w:t xml:space="preserve"> с</w:t>
            </w:r>
            <w:r>
              <w:rPr>
                <w:rFonts w:ascii="Calibri" w:eastAsia="Times New Roman" w:hAnsi="Calibri" w:cs="Times New Roman"/>
                <w:iCs/>
                <w:sz w:val="24"/>
                <w:szCs w:val="24"/>
                <w:lang w:eastAsia="ru-RU"/>
              </w:rPr>
              <w:t> </w:t>
            </w:r>
            <w:r w:rsidRPr="0013766B">
              <w:rPr>
                <w:rFonts w:ascii="Calibri" w:eastAsia="Times New Roman" w:hAnsi="Calibri" w:cs="Times New Roman"/>
                <w:iCs/>
                <w:sz w:val="24"/>
                <w:szCs w:val="24"/>
                <w:lang w:eastAsia="ru-RU"/>
              </w:rPr>
              <w:t>.</w:t>
            </w:r>
            <w:r w:rsidRPr="0013766B">
              <w:rPr>
                <w:rFonts w:ascii="Calibri" w:eastAsia="Times New Roman" w:hAnsi="Calibri" w:cs="Times New Roman"/>
                <w:sz w:val="24"/>
                <w:szCs w:val="24"/>
                <w:lang w:eastAsia="ru-RU"/>
              </w:rPr>
              <w:t xml:space="preserve">Бахилова Поляна,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Зольное,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Солнечная Поляна,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Богатырь,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iCs/>
                <w:sz w:val="24"/>
                <w:szCs w:val="24"/>
                <w:lang w:eastAsia="ru-RU"/>
              </w:rPr>
              <w:t>.</w:t>
            </w:r>
            <w:r w:rsidRPr="0013766B">
              <w:rPr>
                <w:rFonts w:ascii="Calibri" w:eastAsia="Times New Roman" w:hAnsi="Calibri" w:cs="Times New Roman"/>
                <w:sz w:val="24"/>
                <w:szCs w:val="24"/>
                <w:lang w:eastAsia="ru-RU"/>
              </w:rPr>
              <w:t xml:space="preserve">Ширяево </w:t>
            </w:r>
          </w:p>
        </w:tc>
        <w:tc>
          <w:tcPr>
            <w:tcW w:w="8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н/с</w:t>
            </w:r>
          </w:p>
        </w:tc>
        <w:tc>
          <w:tcPr>
            <w:tcW w:w="1422" w:type="dxa"/>
            <w:tcBorders>
              <w:top w:val="single" w:sz="4" w:space="0" w:color="000000"/>
              <w:left w:val="single" w:sz="4" w:space="0" w:color="000000"/>
              <w:bottom w:val="single" w:sz="4" w:space="0" w:color="auto"/>
              <w:right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М 1:10 000</w:t>
            </w:r>
          </w:p>
        </w:tc>
      </w:tr>
      <w:tr w:rsidR="0013766B" w:rsidRPr="0013766B" w:rsidTr="008E0050">
        <w:trPr>
          <w:trHeight w:val="23"/>
        </w:trPr>
        <w:tc>
          <w:tcPr>
            <w:tcW w:w="720" w:type="dxa"/>
            <w:tcBorders>
              <w:top w:val="single" w:sz="4" w:space="0" w:color="000000"/>
              <w:left w:val="single" w:sz="4" w:space="0" w:color="000000"/>
              <w:bottom w:val="single" w:sz="4" w:space="0" w:color="auto"/>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8</w:t>
            </w:r>
          </w:p>
        </w:tc>
        <w:tc>
          <w:tcPr>
            <w:tcW w:w="66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Карта границ населенных пунктов входящих в состав городского округа</w:t>
            </w:r>
          </w:p>
        </w:tc>
        <w:tc>
          <w:tcPr>
            <w:tcW w:w="8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н/с</w:t>
            </w:r>
          </w:p>
        </w:tc>
        <w:tc>
          <w:tcPr>
            <w:tcW w:w="1422" w:type="dxa"/>
            <w:tcBorders>
              <w:top w:val="single" w:sz="4" w:space="0" w:color="000000"/>
              <w:left w:val="single" w:sz="4" w:space="0" w:color="000000"/>
              <w:bottom w:val="single" w:sz="4" w:space="0" w:color="auto"/>
              <w:right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М 1:35 000</w:t>
            </w:r>
          </w:p>
        </w:tc>
      </w:tr>
      <w:tr w:rsidR="0013766B" w:rsidRPr="0013766B" w:rsidTr="008E0050">
        <w:trPr>
          <w:trHeight w:val="23"/>
        </w:trPr>
        <w:tc>
          <w:tcPr>
            <w:tcW w:w="720" w:type="dxa"/>
            <w:tcBorders>
              <w:top w:val="single" w:sz="4" w:space="0" w:color="000000"/>
              <w:left w:val="single" w:sz="4" w:space="0" w:color="000000"/>
              <w:bottom w:val="single" w:sz="4" w:space="0" w:color="000000"/>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lastRenderedPageBreak/>
              <w:t>9</w:t>
            </w:r>
          </w:p>
        </w:tc>
        <w:tc>
          <w:tcPr>
            <w:tcW w:w="6651" w:type="dxa"/>
            <w:tcBorders>
              <w:top w:val="single" w:sz="4" w:space="0" w:color="000000"/>
              <w:left w:val="single" w:sz="4" w:space="0" w:color="000000"/>
              <w:bottom w:val="single" w:sz="4" w:space="0" w:color="000000"/>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Карта функциональных зон городского округа Жигулевск Самарской области, в части г. Жигулевск</w:t>
            </w:r>
          </w:p>
        </w:tc>
        <w:tc>
          <w:tcPr>
            <w:tcW w:w="851" w:type="dxa"/>
            <w:tcBorders>
              <w:top w:val="single" w:sz="4" w:space="0" w:color="000000"/>
              <w:left w:val="single" w:sz="4" w:space="0" w:color="000000"/>
              <w:bottom w:val="single" w:sz="4" w:space="0" w:color="000000"/>
            </w:tcBorders>
            <w:shd w:val="clear" w:color="auto" w:fill="auto"/>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н/с</w:t>
            </w:r>
          </w:p>
        </w:tc>
        <w:tc>
          <w:tcPr>
            <w:tcW w:w="1422" w:type="dxa"/>
            <w:tcBorders>
              <w:top w:val="single" w:sz="4" w:space="0" w:color="000000"/>
              <w:left w:val="single" w:sz="4" w:space="0" w:color="000000"/>
              <w:bottom w:val="single" w:sz="4" w:space="0" w:color="000000"/>
              <w:right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М 1:10 000</w:t>
            </w:r>
          </w:p>
        </w:tc>
      </w:tr>
      <w:tr w:rsidR="0013766B" w:rsidRPr="0013766B" w:rsidTr="008E0050">
        <w:trPr>
          <w:trHeight w:val="23"/>
        </w:trPr>
        <w:tc>
          <w:tcPr>
            <w:tcW w:w="720" w:type="dxa"/>
            <w:tcBorders>
              <w:top w:val="single" w:sz="4" w:space="0" w:color="000000"/>
              <w:left w:val="single" w:sz="4" w:space="0" w:color="000000"/>
              <w:bottom w:val="single" w:sz="4" w:space="0" w:color="auto"/>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10</w:t>
            </w:r>
          </w:p>
        </w:tc>
        <w:tc>
          <w:tcPr>
            <w:tcW w:w="66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Карта функциональных зон городского округа Жигулевск Самарской области, в части</w:t>
            </w:r>
            <w:r w:rsidRPr="0013766B">
              <w:rPr>
                <w:rFonts w:ascii="Calibri" w:eastAsia="Times New Roman" w:hAnsi="Calibri" w:cs="Times New Roman"/>
                <w:iCs/>
                <w:sz w:val="24"/>
                <w:szCs w:val="24"/>
                <w:lang w:eastAsia="ru-RU"/>
              </w:rPr>
              <w:t xml:space="preserve"> 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Бахилова Поляна,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Зольное,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Солнечная Поляна,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 xml:space="preserve">Богатырь, </w:t>
            </w:r>
            <w:r w:rsidRPr="0013766B">
              <w:rPr>
                <w:rFonts w:ascii="Calibri" w:eastAsia="Times New Roman" w:hAnsi="Calibri" w:cs="Times New Roman"/>
                <w:iCs/>
                <w:sz w:val="24"/>
                <w:szCs w:val="24"/>
                <w:lang w:eastAsia="ru-RU"/>
              </w:rPr>
              <w:t>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Ширяево</w:t>
            </w:r>
          </w:p>
        </w:tc>
        <w:tc>
          <w:tcPr>
            <w:tcW w:w="851" w:type="dxa"/>
            <w:tcBorders>
              <w:top w:val="single" w:sz="4" w:space="0" w:color="000000"/>
              <w:left w:val="single" w:sz="4" w:space="0" w:color="000000"/>
              <w:bottom w:val="single" w:sz="4" w:space="0" w:color="auto"/>
            </w:tcBorders>
            <w:shd w:val="clear" w:color="auto" w:fill="auto"/>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н/с</w:t>
            </w:r>
          </w:p>
        </w:tc>
        <w:tc>
          <w:tcPr>
            <w:tcW w:w="1422" w:type="dxa"/>
            <w:tcBorders>
              <w:top w:val="single" w:sz="4" w:space="0" w:color="000000"/>
              <w:left w:val="single" w:sz="4" w:space="0" w:color="000000"/>
              <w:bottom w:val="single" w:sz="4" w:space="0" w:color="auto"/>
              <w:right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М 1:10 000</w:t>
            </w:r>
          </w:p>
        </w:tc>
      </w:tr>
      <w:tr w:rsidR="0013766B" w:rsidRPr="0013766B" w:rsidTr="0013766B">
        <w:trPr>
          <w:trHeight w:val="23"/>
        </w:trPr>
        <w:tc>
          <w:tcPr>
            <w:tcW w:w="720" w:type="dxa"/>
            <w:tcBorders>
              <w:left w:val="single" w:sz="4" w:space="0" w:color="000000"/>
              <w:bottom w:val="single" w:sz="4" w:space="0" w:color="000000"/>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p>
        </w:tc>
        <w:tc>
          <w:tcPr>
            <w:tcW w:w="8924" w:type="dxa"/>
            <w:gridSpan w:val="3"/>
            <w:tcBorders>
              <w:left w:val="single" w:sz="4" w:space="0" w:color="000000"/>
              <w:bottom w:val="single" w:sz="4" w:space="0" w:color="000000"/>
              <w:right w:val="single" w:sz="4" w:space="0" w:color="auto"/>
            </w:tcBorders>
            <w:shd w:val="clear" w:color="auto" w:fill="auto"/>
          </w:tcPr>
          <w:p w:rsidR="0013766B" w:rsidRPr="0013766B" w:rsidRDefault="0013766B" w:rsidP="0013766B">
            <w:pPr>
              <w:snapToGrid w:val="0"/>
              <w:spacing w:after="0" w:line="240" w:lineRule="auto"/>
              <w:jc w:val="center"/>
              <w:rPr>
                <w:rFonts w:ascii="Calibri" w:eastAsia="Times New Roman" w:hAnsi="Calibri" w:cs="Times New Roman"/>
                <w:bCs/>
                <w:sz w:val="24"/>
                <w:szCs w:val="24"/>
                <w:u w:val="single"/>
                <w:lang w:eastAsia="ru-RU"/>
              </w:rPr>
            </w:pPr>
            <w:r w:rsidRPr="0013766B">
              <w:rPr>
                <w:rFonts w:ascii="Calibri" w:eastAsia="Times New Roman" w:hAnsi="Calibri" w:cs="Times New Roman"/>
                <w:bCs/>
                <w:sz w:val="24"/>
                <w:szCs w:val="24"/>
                <w:u w:val="single"/>
                <w:lang w:eastAsia="ru-RU"/>
              </w:rPr>
              <w:t xml:space="preserve">Материалы по обоснованию </w:t>
            </w:r>
            <w:r>
              <w:rPr>
                <w:rFonts w:ascii="Calibri" w:eastAsia="Times New Roman" w:hAnsi="Calibri" w:cs="Times New Roman"/>
                <w:bCs/>
                <w:sz w:val="24"/>
                <w:szCs w:val="24"/>
                <w:u w:val="single"/>
                <w:lang w:eastAsia="ru-RU"/>
              </w:rPr>
              <w:t xml:space="preserve">проекта изменений </w:t>
            </w:r>
            <w:r w:rsidRPr="0013766B">
              <w:rPr>
                <w:rFonts w:ascii="Calibri" w:eastAsia="Times New Roman" w:hAnsi="Calibri" w:cs="Times New Roman"/>
                <w:bCs/>
                <w:sz w:val="24"/>
                <w:szCs w:val="24"/>
                <w:u w:val="single"/>
                <w:lang w:eastAsia="ru-RU"/>
              </w:rPr>
              <w:t>генерального плана в текстовой форме:</w:t>
            </w:r>
          </w:p>
        </w:tc>
      </w:tr>
      <w:tr w:rsidR="0013766B" w:rsidRPr="0013766B" w:rsidTr="008E0050">
        <w:trPr>
          <w:trHeight w:val="23"/>
        </w:trPr>
        <w:tc>
          <w:tcPr>
            <w:tcW w:w="720" w:type="dxa"/>
            <w:tcBorders>
              <w:left w:val="single" w:sz="4" w:space="0" w:color="000000"/>
              <w:bottom w:val="single" w:sz="4" w:space="0" w:color="000000"/>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r w:rsidRPr="0013766B">
              <w:rPr>
                <w:rFonts w:ascii="Calibri" w:eastAsia="Times New Roman" w:hAnsi="Calibri" w:cs="Times New Roman"/>
                <w:sz w:val="24"/>
                <w:szCs w:val="24"/>
                <w:lang w:eastAsia="ru-RU"/>
              </w:rPr>
              <w:t>1</w:t>
            </w:r>
          </w:p>
        </w:tc>
        <w:tc>
          <w:tcPr>
            <w:tcW w:w="6651" w:type="dxa"/>
            <w:tcBorders>
              <w:left w:val="single" w:sz="4" w:space="0" w:color="000000"/>
              <w:bottom w:val="single" w:sz="4" w:space="0" w:color="000000"/>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 xml:space="preserve">Пояснительная записка. Том 8. </w:t>
            </w:r>
          </w:p>
          <w:p w:rsidR="0013766B" w:rsidRPr="0013766B" w:rsidRDefault="0013766B" w:rsidP="0013766B">
            <w:pPr>
              <w:snapToGrid w:val="0"/>
              <w:spacing w:after="0" w:line="240" w:lineRule="auto"/>
              <w:ind w:left="165"/>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Границы городского округа Жигулевск и населенных пунктов в его составе.</w:t>
            </w:r>
          </w:p>
          <w:p w:rsidR="0013766B" w:rsidRPr="0013766B" w:rsidRDefault="0013766B" w:rsidP="0013766B">
            <w:pPr>
              <w:snapToGrid w:val="0"/>
              <w:spacing w:after="0" w:line="240" w:lineRule="auto"/>
              <w:ind w:left="165"/>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 xml:space="preserve">Сведения о планах и программах комплексного социально-экономического развития городского округа Жигулевск Самарской области </w:t>
            </w:r>
          </w:p>
          <w:p w:rsidR="0013766B" w:rsidRPr="0013766B" w:rsidRDefault="0013766B" w:rsidP="0013766B">
            <w:pPr>
              <w:snapToGrid w:val="0"/>
              <w:spacing w:after="0" w:line="240" w:lineRule="auto"/>
              <w:ind w:left="165"/>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Оценка влияния планируемых для размещения объектов местного значения городского округа на комплексное развитие территории городского округа.</w:t>
            </w:r>
          </w:p>
          <w:p w:rsidR="0013766B" w:rsidRPr="0013766B" w:rsidRDefault="0013766B" w:rsidP="0013766B">
            <w:pPr>
              <w:snapToGrid w:val="0"/>
              <w:spacing w:after="0" w:line="240" w:lineRule="auto"/>
              <w:ind w:left="165"/>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Сведения о видах, назначении и наименовании планируемых для размещения на территории городского округа объектов федерального значения, объектов регионального значениях</w:t>
            </w:r>
          </w:p>
        </w:tc>
        <w:tc>
          <w:tcPr>
            <w:tcW w:w="851" w:type="dxa"/>
            <w:tcBorders>
              <w:left w:val="single" w:sz="4" w:space="0" w:color="000000"/>
              <w:bottom w:val="single" w:sz="4" w:space="0" w:color="000000"/>
            </w:tcBorders>
            <w:shd w:val="clear" w:color="auto" w:fill="auto"/>
          </w:tcPr>
          <w:p w:rsidR="0013766B" w:rsidRPr="0013766B" w:rsidRDefault="0013766B" w:rsidP="0013766B">
            <w:pPr>
              <w:spacing w:after="0" w:line="240" w:lineRule="auto"/>
              <w:jc w:val="center"/>
              <w:rPr>
                <w:rFonts w:ascii="Calibri" w:eastAsia="Times New Roman" w:hAnsi="Calibri" w:cs="Times New Roman"/>
              </w:rPr>
            </w:pPr>
            <w:r w:rsidRPr="0013766B">
              <w:rPr>
                <w:rFonts w:ascii="Calibri" w:eastAsia="Times New Roman" w:hAnsi="Calibri" w:cs="Times New Roman"/>
              </w:rPr>
              <w:t>н/с</w:t>
            </w:r>
          </w:p>
        </w:tc>
        <w:tc>
          <w:tcPr>
            <w:tcW w:w="1422" w:type="dxa"/>
            <w:tcBorders>
              <w:left w:val="single" w:sz="4" w:space="0" w:color="000000"/>
              <w:bottom w:val="single" w:sz="4" w:space="0" w:color="000000"/>
              <w:right w:val="single" w:sz="4" w:space="0" w:color="auto"/>
            </w:tcBorders>
            <w:shd w:val="clear" w:color="auto" w:fill="auto"/>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 xml:space="preserve">Сшив формата  А4 </w:t>
            </w:r>
          </w:p>
        </w:tc>
      </w:tr>
      <w:tr w:rsidR="0013766B" w:rsidRPr="0013766B" w:rsidTr="0013766B">
        <w:trPr>
          <w:trHeight w:val="23"/>
        </w:trPr>
        <w:tc>
          <w:tcPr>
            <w:tcW w:w="720" w:type="dxa"/>
            <w:tcBorders>
              <w:left w:val="single" w:sz="4" w:space="0" w:color="000000"/>
              <w:bottom w:val="single" w:sz="4" w:space="0" w:color="000000"/>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p>
        </w:tc>
        <w:tc>
          <w:tcPr>
            <w:tcW w:w="8924" w:type="dxa"/>
            <w:gridSpan w:val="3"/>
            <w:tcBorders>
              <w:left w:val="single" w:sz="4" w:space="0" w:color="000000"/>
              <w:bottom w:val="single" w:sz="4" w:space="0" w:color="000000"/>
              <w:right w:val="single" w:sz="4" w:space="0" w:color="auto"/>
            </w:tcBorders>
            <w:shd w:val="clear" w:color="auto" w:fill="auto"/>
          </w:tcPr>
          <w:p w:rsidR="0013766B" w:rsidRPr="0013766B" w:rsidRDefault="0013766B" w:rsidP="0013766B">
            <w:pPr>
              <w:snapToGrid w:val="0"/>
              <w:spacing w:after="0" w:line="240" w:lineRule="auto"/>
              <w:jc w:val="center"/>
              <w:rPr>
                <w:rFonts w:ascii="Calibri" w:eastAsia="Times New Roman" w:hAnsi="Calibri" w:cs="Times New Roman"/>
                <w:bCs/>
                <w:sz w:val="24"/>
                <w:szCs w:val="24"/>
                <w:u w:val="single"/>
                <w:lang w:eastAsia="ru-RU"/>
              </w:rPr>
            </w:pPr>
            <w:r w:rsidRPr="0013766B">
              <w:rPr>
                <w:rFonts w:ascii="Calibri" w:eastAsia="Times New Roman" w:hAnsi="Calibri" w:cs="Times New Roman"/>
                <w:bCs/>
                <w:sz w:val="24"/>
                <w:szCs w:val="24"/>
                <w:u w:val="single"/>
                <w:lang w:eastAsia="ru-RU"/>
              </w:rPr>
              <w:t xml:space="preserve">Материалы по обоснованию </w:t>
            </w:r>
            <w:r>
              <w:rPr>
                <w:rFonts w:ascii="Calibri" w:eastAsia="Times New Roman" w:hAnsi="Calibri" w:cs="Times New Roman"/>
                <w:bCs/>
                <w:sz w:val="24"/>
                <w:szCs w:val="24"/>
                <w:u w:val="single"/>
                <w:lang w:eastAsia="ru-RU"/>
              </w:rPr>
              <w:t xml:space="preserve">проекта изменений </w:t>
            </w:r>
            <w:r w:rsidRPr="0013766B">
              <w:rPr>
                <w:rFonts w:ascii="Calibri" w:eastAsia="Times New Roman" w:hAnsi="Calibri" w:cs="Times New Roman"/>
                <w:bCs/>
                <w:sz w:val="24"/>
                <w:szCs w:val="24"/>
                <w:u w:val="single"/>
                <w:lang w:eastAsia="ru-RU"/>
              </w:rPr>
              <w:t>генерального плана в графической форме:</w:t>
            </w:r>
          </w:p>
        </w:tc>
      </w:tr>
      <w:tr w:rsidR="0013766B" w:rsidRPr="0013766B" w:rsidTr="008E0050">
        <w:trPr>
          <w:trHeight w:val="64"/>
        </w:trPr>
        <w:tc>
          <w:tcPr>
            <w:tcW w:w="720" w:type="dxa"/>
            <w:tcBorders>
              <w:left w:val="single" w:sz="4" w:space="0" w:color="000000"/>
              <w:bottom w:val="single" w:sz="4" w:space="0" w:color="000000"/>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r w:rsidRPr="0013766B">
              <w:rPr>
                <w:rFonts w:ascii="Calibri" w:eastAsia="Times New Roman" w:hAnsi="Calibri" w:cs="Times New Roman"/>
                <w:sz w:val="24"/>
                <w:szCs w:val="24"/>
                <w:lang w:eastAsia="ru-RU"/>
              </w:rPr>
              <w:t>2</w:t>
            </w:r>
          </w:p>
        </w:tc>
        <w:tc>
          <w:tcPr>
            <w:tcW w:w="6651" w:type="dxa"/>
            <w:tcBorders>
              <w:left w:val="single" w:sz="4" w:space="0" w:color="000000"/>
              <w:bottom w:val="single" w:sz="4" w:space="0" w:color="000000"/>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Карта зон с особыми условиями использования территории городского округа Жигулевск Самарской области, в части г.</w:t>
            </w:r>
            <w:r>
              <w:rPr>
                <w:rFonts w:ascii="Calibri" w:eastAsia="Times New Roman" w:hAnsi="Calibri" w:cs="Times New Roman"/>
                <w:sz w:val="24"/>
                <w:szCs w:val="24"/>
                <w:lang w:eastAsia="ru-RU"/>
              </w:rPr>
              <w:t> </w:t>
            </w:r>
            <w:r w:rsidRPr="0013766B">
              <w:rPr>
                <w:rFonts w:ascii="Calibri" w:eastAsia="Times New Roman" w:hAnsi="Calibri" w:cs="Times New Roman"/>
                <w:sz w:val="24"/>
                <w:szCs w:val="24"/>
                <w:lang w:eastAsia="ru-RU"/>
              </w:rPr>
              <w:t>Жигулевск</w:t>
            </w:r>
          </w:p>
        </w:tc>
        <w:tc>
          <w:tcPr>
            <w:tcW w:w="851" w:type="dxa"/>
            <w:tcBorders>
              <w:left w:val="single" w:sz="4" w:space="0" w:color="000000"/>
              <w:bottom w:val="single" w:sz="4" w:space="0" w:color="000000"/>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н/с</w:t>
            </w:r>
          </w:p>
        </w:tc>
        <w:tc>
          <w:tcPr>
            <w:tcW w:w="1422" w:type="dxa"/>
            <w:tcBorders>
              <w:left w:val="single" w:sz="4" w:space="0" w:color="000000"/>
              <w:bottom w:val="single" w:sz="4" w:space="0" w:color="000000"/>
              <w:right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М 1:10 000</w:t>
            </w:r>
          </w:p>
        </w:tc>
      </w:tr>
      <w:tr w:rsidR="0013766B" w:rsidRPr="0013766B" w:rsidTr="008E0050">
        <w:trPr>
          <w:trHeight w:val="64"/>
        </w:trPr>
        <w:tc>
          <w:tcPr>
            <w:tcW w:w="720" w:type="dxa"/>
            <w:tcBorders>
              <w:left w:val="single" w:sz="4" w:space="0" w:color="000000"/>
              <w:bottom w:val="single" w:sz="4" w:space="0" w:color="000000"/>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r w:rsidRPr="0013766B">
              <w:rPr>
                <w:rFonts w:ascii="Calibri" w:eastAsia="Times New Roman" w:hAnsi="Calibri" w:cs="Times New Roman"/>
                <w:sz w:val="24"/>
                <w:szCs w:val="24"/>
                <w:lang w:eastAsia="ru-RU"/>
              </w:rPr>
              <w:t>3</w:t>
            </w:r>
          </w:p>
        </w:tc>
        <w:tc>
          <w:tcPr>
            <w:tcW w:w="6651" w:type="dxa"/>
            <w:tcBorders>
              <w:left w:val="single" w:sz="4" w:space="0" w:color="000000"/>
              <w:bottom w:val="single" w:sz="4" w:space="0" w:color="000000"/>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Карта зон с особыми условиями использования территории городского округа Жигулевск Самарской области, в части</w:t>
            </w:r>
            <w:r w:rsidRPr="0013766B">
              <w:rPr>
                <w:rFonts w:ascii="Calibri" w:eastAsia="Times New Roman" w:hAnsi="Calibri" w:cs="Times New Roman"/>
                <w:iCs/>
                <w:sz w:val="24"/>
                <w:szCs w:val="24"/>
                <w:lang w:eastAsia="ru-RU"/>
              </w:rPr>
              <w:t xml:space="preserve"> 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Бахилова Поляна,</w:t>
            </w:r>
            <w:r w:rsidRPr="0013766B">
              <w:rPr>
                <w:rFonts w:ascii="Calibri" w:eastAsia="Times New Roman" w:hAnsi="Calibri" w:cs="Times New Roman"/>
                <w:iCs/>
                <w:sz w:val="24"/>
                <w:szCs w:val="24"/>
                <w:lang w:eastAsia="ru-RU"/>
              </w:rPr>
              <w:t xml:space="preserve"> 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Зольное,</w:t>
            </w:r>
            <w:r w:rsidRPr="0013766B">
              <w:rPr>
                <w:rFonts w:ascii="Calibri" w:eastAsia="Times New Roman" w:hAnsi="Calibri" w:cs="Times New Roman"/>
                <w:iCs/>
                <w:sz w:val="24"/>
                <w:szCs w:val="24"/>
                <w:lang w:eastAsia="ru-RU"/>
              </w:rPr>
              <w:t xml:space="preserve"> с.</w:t>
            </w:r>
            <w:r>
              <w:rPr>
                <w:rFonts w:ascii="Calibri" w:eastAsia="Times New Roman" w:hAnsi="Calibri" w:cs="Times New Roman"/>
                <w:iCs/>
                <w:sz w:val="24"/>
                <w:szCs w:val="24"/>
                <w:lang w:eastAsia="ru-RU"/>
              </w:rPr>
              <w:t> </w:t>
            </w:r>
            <w:r w:rsidRPr="0013766B">
              <w:rPr>
                <w:rFonts w:ascii="Calibri" w:eastAsia="Times New Roman" w:hAnsi="Calibri" w:cs="Times New Roman"/>
                <w:sz w:val="24"/>
                <w:szCs w:val="24"/>
                <w:lang w:eastAsia="ru-RU"/>
              </w:rPr>
              <w:t>Солнечная Поляна,</w:t>
            </w:r>
            <w:r>
              <w:rPr>
                <w:rFonts w:ascii="Calibri" w:eastAsia="Times New Roman" w:hAnsi="Calibri" w:cs="Times New Roman"/>
                <w:iCs/>
                <w:sz w:val="24"/>
                <w:szCs w:val="24"/>
                <w:lang w:eastAsia="ru-RU"/>
              </w:rPr>
              <w:t xml:space="preserve"> с. </w:t>
            </w:r>
            <w:r w:rsidRPr="0013766B">
              <w:rPr>
                <w:rFonts w:ascii="Calibri" w:eastAsia="Times New Roman" w:hAnsi="Calibri" w:cs="Times New Roman"/>
                <w:sz w:val="24"/>
                <w:szCs w:val="24"/>
                <w:lang w:eastAsia="ru-RU"/>
              </w:rPr>
              <w:t xml:space="preserve"> Богатырь, </w:t>
            </w:r>
            <w:r w:rsidRPr="0013766B">
              <w:rPr>
                <w:rFonts w:ascii="Calibri" w:eastAsia="Times New Roman" w:hAnsi="Calibri" w:cs="Times New Roman"/>
                <w:iCs/>
                <w:sz w:val="24"/>
                <w:szCs w:val="24"/>
                <w:lang w:eastAsia="ru-RU"/>
              </w:rPr>
              <w:t>с.</w:t>
            </w:r>
            <w:r w:rsidRPr="0013766B">
              <w:rPr>
                <w:rFonts w:ascii="Calibri" w:eastAsia="Times New Roman" w:hAnsi="Calibri" w:cs="Times New Roman"/>
                <w:sz w:val="24"/>
                <w:szCs w:val="24"/>
                <w:lang w:eastAsia="ru-RU"/>
              </w:rPr>
              <w:t xml:space="preserve"> Ширяево</w:t>
            </w:r>
          </w:p>
        </w:tc>
        <w:tc>
          <w:tcPr>
            <w:tcW w:w="851" w:type="dxa"/>
            <w:tcBorders>
              <w:left w:val="single" w:sz="4" w:space="0" w:color="000000"/>
              <w:bottom w:val="single" w:sz="4" w:space="0" w:color="000000"/>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н/с</w:t>
            </w:r>
          </w:p>
        </w:tc>
        <w:tc>
          <w:tcPr>
            <w:tcW w:w="1422" w:type="dxa"/>
            <w:tcBorders>
              <w:left w:val="single" w:sz="4" w:space="0" w:color="000000"/>
              <w:bottom w:val="single" w:sz="4" w:space="0" w:color="000000"/>
              <w:right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М 1:10 000</w:t>
            </w:r>
          </w:p>
        </w:tc>
      </w:tr>
      <w:tr w:rsidR="0013766B" w:rsidRPr="0013766B" w:rsidTr="008E0050">
        <w:trPr>
          <w:trHeight w:val="23"/>
        </w:trPr>
        <w:tc>
          <w:tcPr>
            <w:tcW w:w="720" w:type="dxa"/>
            <w:tcBorders>
              <w:left w:val="single" w:sz="4" w:space="0" w:color="000000"/>
              <w:bottom w:val="single" w:sz="4" w:space="0" w:color="000000"/>
            </w:tcBorders>
          </w:tcPr>
          <w:p w:rsidR="0013766B" w:rsidRPr="0013766B" w:rsidRDefault="0013766B" w:rsidP="0013766B">
            <w:pPr>
              <w:snapToGrid w:val="0"/>
              <w:spacing w:after="0" w:line="240" w:lineRule="auto"/>
              <w:jc w:val="center"/>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r w:rsidRPr="0013766B">
              <w:rPr>
                <w:rFonts w:ascii="Calibri" w:eastAsia="Times New Roman" w:hAnsi="Calibri" w:cs="Times New Roman"/>
                <w:sz w:val="24"/>
                <w:szCs w:val="24"/>
                <w:lang w:eastAsia="ru-RU"/>
              </w:rPr>
              <w:t>4</w:t>
            </w:r>
          </w:p>
        </w:tc>
        <w:tc>
          <w:tcPr>
            <w:tcW w:w="6651" w:type="dxa"/>
            <w:tcBorders>
              <w:left w:val="single" w:sz="4" w:space="0" w:color="000000"/>
              <w:bottom w:val="single" w:sz="4" w:space="0" w:color="000000"/>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Карта планируемого размещения объектов местного значения городского округа Жигулевск, планируемых объектов федерального и регионального значения</w:t>
            </w:r>
          </w:p>
        </w:tc>
        <w:tc>
          <w:tcPr>
            <w:tcW w:w="851" w:type="dxa"/>
            <w:tcBorders>
              <w:left w:val="single" w:sz="4" w:space="0" w:color="000000"/>
              <w:bottom w:val="single" w:sz="4" w:space="0" w:color="000000"/>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н/с</w:t>
            </w:r>
          </w:p>
        </w:tc>
        <w:tc>
          <w:tcPr>
            <w:tcW w:w="1422" w:type="dxa"/>
            <w:tcBorders>
              <w:left w:val="single" w:sz="4" w:space="0" w:color="000000"/>
              <w:bottom w:val="single" w:sz="4" w:space="0" w:color="000000"/>
              <w:right w:val="single" w:sz="4" w:space="0" w:color="auto"/>
            </w:tcBorders>
            <w:shd w:val="clear" w:color="auto" w:fill="auto"/>
          </w:tcPr>
          <w:p w:rsidR="0013766B" w:rsidRPr="0013766B" w:rsidRDefault="0013766B" w:rsidP="0013766B">
            <w:pPr>
              <w:snapToGrid w:val="0"/>
              <w:spacing w:after="0" w:line="240" w:lineRule="auto"/>
              <w:rPr>
                <w:rFonts w:ascii="Calibri" w:eastAsia="Times New Roman" w:hAnsi="Calibri" w:cs="Times New Roman"/>
                <w:sz w:val="24"/>
                <w:szCs w:val="24"/>
                <w:lang w:eastAsia="ru-RU"/>
              </w:rPr>
            </w:pPr>
            <w:r w:rsidRPr="0013766B">
              <w:rPr>
                <w:rFonts w:ascii="Calibri" w:eastAsia="Times New Roman" w:hAnsi="Calibri" w:cs="Times New Roman"/>
                <w:sz w:val="24"/>
                <w:szCs w:val="24"/>
                <w:lang w:eastAsia="ru-RU"/>
              </w:rPr>
              <w:t>М 1:10 000</w:t>
            </w:r>
          </w:p>
        </w:tc>
      </w:tr>
    </w:tbl>
    <w:p w:rsidR="0013766B" w:rsidRDefault="0013766B" w:rsidP="0013766B">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br w:type="page"/>
      </w:r>
    </w:p>
    <w:p w:rsidR="0013766B" w:rsidRPr="008E0050" w:rsidRDefault="0013766B" w:rsidP="008E0050">
      <w:pPr>
        <w:pBdr>
          <w:top w:val="single" w:sz="24" w:space="0" w:color="72A376"/>
          <w:left w:val="single" w:sz="24" w:space="0"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rPr>
      </w:pPr>
      <w:bookmarkStart w:id="4" w:name="_Toc459473757"/>
      <w:bookmarkEnd w:id="1"/>
      <w:bookmarkEnd w:id="2"/>
      <w:r w:rsidRPr="008E0050">
        <w:rPr>
          <w:rFonts w:ascii="Calibri" w:eastAsia="Times New Roman" w:hAnsi="Calibri" w:cs="Times New Roman"/>
          <w:b/>
          <w:bCs/>
          <w:caps/>
          <w:color w:val="FFFFFF"/>
          <w:spacing w:val="15"/>
        </w:rPr>
        <w:lastRenderedPageBreak/>
        <w:t>Введение.</w:t>
      </w:r>
      <w:bookmarkEnd w:id="4"/>
    </w:p>
    <w:p w:rsidR="00ED1E2F" w:rsidRPr="00ED1E2F" w:rsidRDefault="00ED1E2F" w:rsidP="00ED1E2F">
      <w:pPr>
        <w:spacing w:before="120" w:after="120" w:line="240" w:lineRule="auto"/>
        <w:ind w:firstLine="709"/>
        <w:jc w:val="both"/>
        <w:rPr>
          <w:rFonts w:ascii="Calibri" w:eastAsia="Times New Roman" w:hAnsi="Calibri" w:cs="Times New Roman"/>
          <w:sz w:val="24"/>
          <w:szCs w:val="24"/>
        </w:rPr>
      </w:pPr>
      <w:r w:rsidRPr="00ED1E2F">
        <w:rPr>
          <w:rFonts w:ascii="Calibri" w:eastAsia="Times New Roman" w:hAnsi="Calibri" w:cs="Times New Roman"/>
          <w:sz w:val="24"/>
          <w:szCs w:val="24"/>
        </w:rPr>
        <w:t xml:space="preserve">Настоящий том разработан в ходе работ над проектом изменений в генеральный план муниципального образования городского округ </w:t>
      </w:r>
      <w:r w:rsidR="001F627E">
        <w:rPr>
          <w:rFonts w:ascii="Calibri" w:eastAsia="Times New Roman" w:hAnsi="Calibri" w:cs="Times New Roman"/>
          <w:sz w:val="24"/>
          <w:szCs w:val="24"/>
        </w:rPr>
        <w:t>Жигулевск</w:t>
      </w:r>
      <w:r w:rsidRPr="00ED1E2F">
        <w:rPr>
          <w:rFonts w:ascii="Calibri" w:eastAsia="Times New Roman" w:hAnsi="Calibri" w:cs="Times New Roman"/>
          <w:sz w:val="24"/>
          <w:szCs w:val="24"/>
        </w:rPr>
        <w:t xml:space="preserve"> </w:t>
      </w:r>
      <w:r w:rsidR="001F627E">
        <w:rPr>
          <w:rFonts w:ascii="Calibri" w:eastAsia="Times New Roman" w:hAnsi="Calibri" w:cs="Times New Roman"/>
          <w:sz w:val="24"/>
          <w:szCs w:val="24"/>
        </w:rPr>
        <w:t>Самарской</w:t>
      </w:r>
      <w:r w:rsidRPr="00ED1E2F">
        <w:rPr>
          <w:rFonts w:ascii="Calibri" w:eastAsia="Times New Roman" w:hAnsi="Calibri" w:cs="Times New Roman"/>
          <w:sz w:val="24"/>
          <w:szCs w:val="24"/>
        </w:rPr>
        <w:t xml:space="preserve"> области обществом с ограниченной ответственностью «Научно-проектная организация «Южный градостроительный центр» в соответствии с муниципальным контрактом </w:t>
      </w:r>
      <w:r w:rsidR="0035750F">
        <w:rPr>
          <w:rFonts w:ascii="Calibri" w:eastAsia="Times New Roman" w:hAnsi="Calibri" w:cs="Times New Roman"/>
          <w:sz w:val="24"/>
          <w:szCs w:val="24"/>
        </w:rPr>
        <w:t>№ </w:t>
      </w:r>
      <w:r w:rsidR="00350D0E" w:rsidRPr="00350D0E">
        <w:rPr>
          <w:rFonts w:ascii="Calibri" w:eastAsia="Times New Roman" w:hAnsi="Calibri" w:cs="Times New Roman"/>
          <w:sz w:val="24"/>
          <w:szCs w:val="24"/>
        </w:rPr>
        <w:t xml:space="preserve">0112300006216000041_78038 от 06.06.2016г. </w:t>
      </w:r>
      <w:r w:rsidRPr="00ED1E2F">
        <w:rPr>
          <w:rFonts w:ascii="Calibri" w:eastAsia="Times New Roman" w:hAnsi="Calibri" w:cs="Times New Roman"/>
          <w:sz w:val="24"/>
          <w:szCs w:val="24"/>
        </w:rPr>
        <w:t xml:space="preserve"> с Администрацией </w:t>
      </w:r>
      <w:r w:rsidR="00350D0E">
        <w:rPr>
          <w:rFonts w:ascii="Calibri" w:eastAsia="Times New Roman" w:hAnsi="Calibri" w:cs="Times New Roman"/>
          <w:sz w:val="24"/>
          <w:szCs w:val="24"/>
        </w:rPr>
        <w:t>городского  округа</w:t>
      </w:r>
      <w:r w:rsidRPr="00ED1E2F">
        <w:rPr>
          <w:rFonts w:ascii="Calibri" w:eastAsia="Times New Roman" w:hAnsi="Calibri" w:cs="Times New Roman"/>
          <w:sz w:val="24"/>
          <w:szCs w:val="24"/>
        </w:rPr>
        <w:t xml:space="preserve"> </w:t>
      </w:r>
      <w:r w:rsidR="001F627E">
        <w:rPr>
          <w:rFonts w:ascii="Calibri" w:eastAsia="Times New Roman" w:hAnsi="Calibri" w:cs="Times New Roman"/>
          <w:sz w:val="24"/>
          <w:szCs w:val="24"/>
        </w:rPr>
        <w:t>Жигулевск</w:t>
      </w:r>
      <w:r w:rsidRPr="00ED1E2F">
        <w:rPr>
          <w:rFonts w:ascii="Calibri" w:eastAsia="Times New Roman" w:hAnsi="Calibri" w:cs="Times New Roman"/>
          <w:sz w:val="24"/>
          <w:szCs w:val="24"/>
        </w:rPr>
        <w:t>.</w:t>
      </w:r>
    </w:p>
    <w:p w:rsidR="00ED1E2F" w:rsidRPr="00ED1E2F" w:rsidRDefault="00ED1E2F" w:rsidP="00ED1E2F">
      <w:pPr>
        <w:spacing w:before="120" w:after="120" w:line="240" w:lineRule="auto"/>
        <w:ind w:firstLine="709"/>
        <w:jc w:val="both"/>
        <w:rPr>
          <w:rFonts w:ascii="Calibri" w:eastAsia="Times New Roman" w:hAnsi="Calibri" w:cs="Times New Roman"/>
          <w:sz w:val="24"/>
          <w:szCs w:val="24"/>
        </w:rPr>
      </w:pPr>
      <w:r w:rsidRPr="00ED1E2F">
        <w:rPr>
          <w:rFonts w:ascii="Calibri" w:eastAsia="Times New Roman" w:hAnsi="Calibri" w:cs="Times New Roman"/>
          <w:sz w:val="24"/>
          <w:szCs w:val="24"/>
        </w:rPr>
        <w:t>Основанием для изменений генерального плана послужили:</w:t>
      </w:r>
    </w:p>
    <w:p w:rsidR="00ED1E2F" w:rsidRPr="00ED1E2F" w:rsidRDefault="00ED1E2F" w:rsidP="00ED1E2F">
      <w:pPr>
        <w:numPr>
          <w:ilvl w:val="0"/>
          <w:numId w:val="5"/>
        </w:numPr>
        <w:tabs>
          <w:tab w:val="left" w:pos="1134"/>
          <w:tab w:val="num" w:pos="1622"/>
        </w:tabs>
        <w:spacing w:before="120" w:after="120" w:line="240" w:lineRule="auto"/>
        <w:ind w:left="1134" w:hanging="425"/>
        <w:jc w:val="both"/>
        <w:rPr>
          <w:rFonts w:ascii="Calibri" w:eastAsia="Times New Roman" w:hAnsi="Calibri" w:cs="Times New Roman"/>
          <w:sz w:val="24"/>
          <w:szCs w:val="24"/>
        </w:rPr>
      </w:pPr>
      <w:r w:rsidRPr="00ED1E2F">
        <w:rPr>
          <w:rFonts w:ascii="Calibri" w:eastAsia="Times New Roman" w:hAnsi="Calibri" w:cs="Times New Roman"/>
          <w:sz w:val="24"/>
          <w:szCs w:val="24"/>
        </w:rPr>
        <w:t>положения статьи 9, 23 Градостроительного ко</w:t>
      </w:r>
      <w:r w:rsidR="007A75D3">
        <w:rPr>
          <w:rFonts w:ascii="Calibri" w:eastAsia="Times New Roman" w:hAnsi="Calibri" w:cs="Times New Roman"/>
          <w:sz w:val="24"/>
          <w:szCs w:val="24"/>
        </w:rPr>
        <w:t>декса РФ (ФЗ-190 от 29.12.2004г</w:t>
      </w:r>
      <w:r w:rsidRPr="00ED1E2F">
        <w:rPr>
          <w:rFonts w:ascii="Calibri" w:eastAsia="Times New Roman" w:hAnsi="Calibri" w:cs="Times New Roman"/>
          <w:sz w:val="24"/>
          <w:szCs w:val="24"/>
        </w:rPr>
        <w:t>);</w:t>
      </w:r>
    </w:p>
    <w:p w:rsidR="00ED1E2F" w:rsidRDefault="00ED1E2F" w:rsidP="00ED1E2F">
      <w:pPr>
        <w:numPr>
          <w:ilvl w:val="0"/>
          <w:numId w:val="5"/>
        </w:numPr>
        <w:tabs>
          <w:tab w:val="left" w:pos="1134"/>
          <w:tab w:val="num" w:pos="1622"/>
        </w:tabs>
        <w:spacing w:before="120" w:after="120" w:line="240" w:lineRule="auto"/>
        <w:ind w:left="1134" w:hanging="425"/>
        <w:jc w:val="both"/>
        <w:rPr>
          <w:rFonts w:ascii="Calibri" w:eastAsia="Times New Roman" w:hAnsi="Calibri" w:cs="Times New Roman"/>
          <w:sz w:val="24"/>
          <w:szCs w:val="24"/>
        </w:rPr>
      </w:pPr>
      <w:r w:rsidRPr="00ED1E2F">
        <w:rPr>
          <w:rFonts w:ascii="Calibri" w:eastAsia="Times New Roman" w:hAnsi="Calibri" w:cs="Times New Roman"/>
          <w:sz w:val="24"/>
          <w:szCs w:val="24"/>
        </w:rPr>
        <w:t>положения закона «Об общих принципах организации местного самоуправления в Российской Федерации» от 06.10.2003г. №131-ФЗ;</w:t>
      </w:r>
    </w:p>
    <w:p w:rsidR="002C26F6" w:rsidRDefault="002C26F6" w:rsidP="002C26F6">
      <w:pPr>
        <w:numPr>
          <w:ilvl w:val="0"/>
          <w:numId w:val="5"/>
        </w:numPr>
        <w:tabs>
          <w:tab w:val="left" w:pos="1134"/>
          <w:tab w:val="num" w:pos="1622"/>
        </w:tabs>
        <w:spacing w:before="120" w:after="120" w:line="240" w:lineRule="auto"/>
        <w:ind w:left="1134" w:hanging="425"/>
        <w:jc w:val="both"/>
        <w:rPr>
          <w:rFonts w:ascii="Calibri" w:eastAsia="Times New Roman" w:hAnsi="Calibri" w:cs="Times New Roman"/>
          <w:sz w:val="24"/>
          <w:szCs w:val="24"/>
        </w:rPr>
      </w:pPr>
      <w:r>
        <w:rPr>
          <w:rFonts w:ascii="Calibri" w:eastAsia="Times New Roman" w:hAnsi="Calibri" w:cs="Times New Roman"/>
          <w:sz w:val="24"/>
          <w:szCs w:val="24"/>
        </w:rPr>
        <w:t xml:space="preserve">положения </w:t>
      </w:r>
      <w:r w:rsidRPr="002C26F6">
        <w:rPr>
          <w:rFonts w:ascii="Calibri" w:eastAsia="Times New Roman" w:hAnsi="Calibri" w:cs="Times New Roman"/>
          <w:sz w:val="24"/>
          <w:szCs w:val="24"/>
        </w:rPr>
        <w:t>Федеральн</w:t>
      </w:r>
      <w:r>
        <w:rPr>
          <w:rFonts w:ascii="Calibri" w:eastAsia="Times New Roman" w:hAnsi="Calibri" w:cs="Times New Roman"/>
          <w:sz w:val="24"/>
          <w:szCs w:val="24"/>
        </w:rPr>
        <w:t>ого</w:t>
      </w:r>
      <w:r w:rsidRPr="002C26F6">
        <w:rPr>
          <w:rFonts w:ascii="Calibri" w:eastAsia="Times New Roman" w:hAnsi="Calibri" w:cs="Times New Roman"/>
          <w:sz w:val="24"/>
          <w:szCs w:val="24"/>
        </w:rPr>
        <w:t xml:space="preserve"> закон</w:t>
      </w:r>
      <w:r>
        <w:rPr>
          <w:rFonts w:ascii="Calibri" w:eastAsia="Times New Roman" w:hAnsi="Calibri" w:cs="Times New Roman"/>
          <w:sz w:val="24"/>
          <w:szCs w:val="24"/>
        </w:rPr>
        <w:t>а</w:t>
      </w:r>
      <w:r w:rsidRPr="002C26F6">
        <w:rPr>
          <w:rFonts w:ascii="Calibri" w:eastAsia="Times New Roman" w:hAnsi="Calibri" w:cs="Times New Roman"/>
          <w:sz w:val="24"/>
          <w:szCs w:val="24"/>
        </w:rPr>
        <w:t xml:space="preserve"> от 24.11.1995 N 181-ФЗ "О социальной защите инвалидов в Российской Федерации"</w:t>
      </w:r>
      <w:r>
        <w:rPr>
          <w:rFonts w:ascii="Calibri" w:eastAsia="Times New Roman" w:hAnsi="Calibri" w:cs="Times New Roman"/>
          <w:sz w:val="24"/>
          <w:szCs w:val="24"/>
        </w:rPr>
        <w:t>;</w:t>
      </w:r>
    </w:p>
    <w:p w:rsidR="009F36BC" w:rsidRDefault="009F36BC" w:rsidP="009F36BC">
      <w:pPr>
        <w:numPr>
          <w:ilvl w:val="0"/>
          <w:numId w:val="5"/>
        </w:numPr>
        <w:tabs>
          <w:tab w:val="left" w:pos="1134"/>
          <w:tab w:val="num" w:pos="1622"/>
        </w:tabs>
        <w:spacing w:before="120" w:after="120" w:line="240" w:lineRule="auto"/>
        <w:ind w:left="1134" w:hanging="425"/>
        <w:jc w:val="both"/>
        <w:rPr>
          <w:rFonts w:ascii="Calibri" w:eastAsia="Times New Roman" w:hAnsi="Calibri" w:cs="Times New Roman"/>
          <w:sz w:val="24"/>
          <w:szCs w:val="24"/>
        </w:rPr>
      </w:pPr>
      <w:r w:rsidRPr="009F36BC">
        <w:rPr>
          <w:rFonts w:ascii="Calibri" w:eastAsia="Times New Roman" w:hAnsi="Calibri" w:cs="Times New Roman"/>
          <w:sz w:val="24"/>
          <w:szCs w:val="24"/>
        </w:rPr>
        <w:t>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Calibri" w:eastAsia="Times New Roman" w:hAnsi="Calibri" w:cs="Times New Roman"/>
          <w:sz w:val="24"/>
          <w:szCs w:val="24"/>
        </w:rPr>
        <w:t>;</w:t>
      </w:r>
    </w:p>
    <w:p w:rsidR="002C26F6" w:rsidRPr="002C26F6" w:rsidRDefault="009A01A3" w:rsidP="002C26F6">
      <w:pPr>
        <w:numPr>
          <w:ilvl w:val="0"/>
          <w:numId w:val="5"/>
        </w:numPr>
        <w:tabs>
          <w:tab w:val="left" w:pos="1134"/>
          <w:tab w:val="num" w:pos="1622"/>
        </w:tabs>
        <w:spacing w:before="120" w:after="120" w:line="240" w:lineRule="auto"/>
        <w:ind w:left="1134" w:hanging="425"/>
        <w:jc w:val="both"/>
        <w:rPr>
          <w:rFonts w:ascii="Calibri" w:eastAsia="Times New Roman" w:hAnsi="Calibri" w:cs="Times New Roman"/>
          <w:sz w:val="24"/>
          <w:szCs w:val="24"/>
        </w:rPr>
      </w:pPr>
      <w:hyperlink r:id="rId15" w:history="1">
        <w:r w:rsidR="002C26F6" w:rsidRPr="002C26F6">
          <w:t>СП 59.13330.2012</w:t>
        </w:r>
      </w:hyperlink>
      <w:r w:rsidR="002C26F6" w:rsidRPr="002C26F6">
        <w:rPr>
          <w:rFonts w:ascii="Calibri" w:eastAsia="Times New Roman" w:hAnsi="Calibri" w:cs="Times New Roman"/>
          <w:sz w:val="24"/>
          <w:szCs w:val="24"/>
        </w:rPr>
        <w:t xml:space="preserve"> "СНиП 35-01-2001 "Доступность зданий и сооружений для маломобильных групп населения"</w:t>
      </w:r>
    </w:p>
    <w:p w:rsidR="00347258" w:rsidRPr="00ED1E2F" w:rsidRDefault="00347258" w:rsidP="00347258">
      <w:pPr>
        <w:numPr>
          <w:ilvl w:val="0"/>
          <w:numId w:val="5"/>
        </w:numPr>
        <w:tabs>
          <w:tab w:val="left" w:pos="1134"/>
          <w:tab w:val="num" w:pos="1622"/>
        </w:tabs>
        <w:spacing w:before="120" w:after="120" w:line="240" w:lineRule="auto"/>
        <w:ind w:left="1134" w:hanging="425"/>
        <w:jc w:val="both"/>
        <w:rPr>
          <w:rFonts w:ascii="Calibri" w:eastAsia="Times New Roman" w:hAnsi="Calibri" w:cs="Times New Roman"/>
          <w:sz w:val="24"/>
          <w:szCs w:val="24"/>
        </w:rPr>
      </w:pPr>
      <w:r w:rsidRPr="00347258">
        <w:rPr>
          <w:rFonts w:ascii="Calibri" w:eastAsia="Times New Roman" w:hAnsi="Calibri" w:cs="Times New Roman"/>
          <w:sz w:val="24"/>
          <w:szCs w:val="24"/>
        </w:rPr>
        <w:t>Приказ Министерства регионального развития РФ от 30 января 2012 г. N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w:t>
      </w:r>
      <w:r w:rsidR="00DB2D40">
        <w:rPr>
          <w:rFonts w:ascii="Calibri" w:eastAsia="Times New Roman" w:hAnsi="Calibri" w:cs="Times New Roman"/>
          <w:sz w:val="24"/>
          <w:szCs w:val="24"/>
        </w:rPr>
        <w:t>ия, объектов местного значения»;</w:t>
      </w:r>
    </w:p>
    <w:p w:rsidR="00124C3E" w:rsidRDefault="00ED1E2F" w:rsidP="00ED1E2F">
      <w:pPr>
        <w:numPr>
          <w:ilvl w:val="0"/>
          <w:numId w:val="5"/>
        </w:numPr>
        <w:tabs>
          <w:tab w:val="left" w:pos="1134"/>
          <w:tab w:val="num" w:pos="1622"/>
        </w:tabs>
        <w:spacing w:before="120" w:after="120" w:line="240" w:lineRule="auto"/>
        <w:ind w:left="1134" w:hanging="425"/>
        <w:jc w:val="both"/>
        <w:rPr>
          <w:rFonts w:ascii="Calibri" w:eastAsia="Times New Roman" w:hAnsi="Calibri" w:cs="Times New Roman"/>
          <w:sz w:val="24"/>
          <w:szCs w:val="24"/>
        </w:rPr>
      </w:pPr>
      <w:r w:rsidRPr="00ED1E2F">
        <w:rPr>
          <w:rFonts w:ascii="Calibri" w:eastAsia="Times New Roman" w:hAnsi="Calibri" w:cs="Times New Roman"/>
          <w:sz w:val="24"/>
          <w:szCs w:val="24"/>
        </w:rPr>
        <w:t xml:space="preserve">положения закона «О градостроительной деятельности </w:t>
      </w:r>
      <w:r w:rsidR="00124C3E">
        <w:rPr>
          <w:rFonts w:ascii="Calibri" w:eastAsia="Times New Roman" w:hAnsi="Calibri" w:cs="Times New Roman"/>
          <w:sz w:val="24"/>
          <w:szCs w:val="24"/>
        </w:rPr>
        <w:t>на территории</w:t>
      </w:r>
      <w:r w:rsidRPr="00ED1E2F">
        <w:rPr>
          <w:rFonts w:ascii="Calibri" w:eastAsia="Times New Roman" w:hAnsi="Calibri" w:cs="Times New Roman"/>
          <w:sz w:val="24"/>
          <w:szCs w:val="24"/>
        </w:rPr>
        <w:t xml:space="preserve"> </w:t>
      </w:r>
      <w:r w:rsidR="001F627E">
        <w:rPr>
          <w:rFonts w:ascii="Calibri" w:eastAsia="Times New Roman" w:hAnsi="Calibri" w:cs="Times New Roman"/>
          <w:sz w:val="24"/>
          <w:szCs w:val="24"/>
        </w:rPr>
        <w:t>Самарской</w:t>
      </w:r>
      <w:r w:rsidRPr="00ED1E2F">
        <w:rPr>
          <w:rFonts w:ascii="Calibri" w:eastAsia="Times New Roman" w:hAnsi="Calibri" w:cs="Times New Roman"/>
          <w:sz w:val="24"/>
          <w:szCs w:val="24"/>
        </w:rPr>
        <w:t xml:space="preserve"> области» от </w:t>
      </w:r>
      <w:r w:rsidR="00124C3E">
        <w:rPr>
          <w:rFonts w:ascii="Calibri" w:eastAsia="Times New Roman" w:hAnsi="Calibri" w:cs="Times New Roman"/>
          <w:sz w:val="24"/>
          <w:szCs w:val="24"/>
        </w:rPr>
        <w:t>12</w:t>
      </w:r>
      <w:r w:rsidRPr="00ED1E2F">
        <w:rPr>
          <w:rFonts w:ascii="Calibri" w:eastAsia="Times New Roman" w:hAnsi="Calibri" w:cs="Times New Roman"/>
          <w:sz w:val="24"/>
          <w:szCs w:val="24"/>
        </w:rPr>
        <w:t>.</w:t>
      </w:r>
      <w:r w:rsidR="00124C3E">
        <w:rPr>
          <w:rFonts w:ascii="Calibri" w:eastAsia="Times New Roman" w:hAnsi="Calibri" w:cs="Times New Roman"/>
          <w:sz w:val="24"/>
          <w:szCs w:val="24"/>
        </w:rPr>
        <w:t>07</w:t>
      </w:r>
      <w:r w:rsidRPr="00ED1E2F">
        <w:rPr>
          <w:rFonts w:ascii="Calibri" w:eastAsia="Times New Roman" w:hAnsi="Calibri" w:cs="Times New Roman"/>
          <w:sz w:val="24"/>
          <w:szCs w:val="24"/>
        </w:rPr>
        <w:t>.2006г. №</w:t>
      </w:r>
      <w:r w:rsidR="00124C3E">
        <w:rPr>
          <w:rFonts w:ascii="Calibri" w:eastAsia="Times New Roman" w:hAnsi="Calibri" w:cs="Times New Roman"/>
          <w:sz w:val="24"/>
          <w:szCs w:val="24"/>
        </w:rPr>
        <w:t>90</w:t>
      </w:r>
      <w:r w:rsidRPr="00ED1E2F">
        <w:rPr>
          <w:rFonts w:ascii="Calibri" w:eastAsia="Times New Roman" w:hAnsi="Calibri" w:cs="Times New Roman"/>
          <w:sz w:val="24"/>
          <w:szCs w:val="24"/>
        </w:rPr>
        <w:t>-</w:t>
      </w:r>
      <w:r w:rsidR="00124C3E">
        <w:rPr>
          <w:rFonts w:ascii="Calibri" w:eastAsia="Times New Roman" w:hAnsi="Calibri" w:cs="Times New Roman"/>
          <w:sz w:val="24"/>
          <w:szCs w:val="24"/>
        </w:rPr>
        <w:t>ГД;</w:t>
      </w:r>
    </w:p>
    <w:p w:rsidR="00ED1E2F" w:rsidRDefault="00124C3E" w:rsidP="00ED1E2F">
      <w:pPr>
        <w:numPr>
          <w:ilvl w:val="0"/>
          <w:numId w:val="5"/>
        </w:numPr>
        <w:tabs>
          <w:tab w:val="left" w:pos="1134"/>
          <w:tab w:val="num" w:pos="1622"/>
        </w:tabs>
        <w:spacing w:before="120" w:after="120" w:line="240" w:lineRule="auto"/>
        <w:ind w:left="1134" w:hanging="425"/>
        <w:jc w:val="both"/>
        <w:rPr>
          <w:rFonts w:ascii="Calibri" w:eastAsia="Times New Roman" w:hAnsi="Calibri" w:cs="Times New Roman"/>
          <w:sz w:val="24"/>
          <w:szCs w:val="24"/>
        </w:rPr>
      </w:pPr>
      <w:r>
        <w:rPr>
          <w:rFonts w:ascii="Calibri" w:eastAsia="Times New Roman" w:hAnsi="Calibri" w:cs="Times New Roman"/>
          <w:sz w:val="24"/>
          <w:szCs w:val="24"/>
        </w:rPr>
        <w:t>Приказ министерства строительства Самарской области от 24.12.2014г. №526-п «Об утверждении региональных нормативов градостроительного проектирования Самарской области»;</w:t>
      </w:r>
    </w:p>
    <w:p w:rsidR="007A75D3" w:rsidRDefault="009A01A3" w:rsidP="00ED1E2F">
      <w:pPr>
        <w:numPr>
          <w:ilvl w:val="0"/>
          <w:numId w:val="5"/>
        </w:numPr>
        <w:tabs>
          <w:tab w:val="left" w:pos="1134"/>
          <w:tab w:val="num" w:pos="1622"/>
        </w:tabs>
        <w:spacing w:before="120" w:after="120" w:line="240" w:lineRule="auto"/>
        <w:ind w:left="1134" w:hanging="425"/>
        <w:jc w:val="both"/>
        <w:rPr>
          <w:rFonts w:ascii="Calibri" w:eastAsia="Times New Roman" w:hAnsi="Calibri" w:cs="Times New Roman"/>
          <w:sz w:val="24"/>
          <w:szCs w:val="24"/>
        </w:rPr>
      </w:pPr>
      <w:hyperlink w:anchor="P30" w:history="1">
        <w:r w:rsidR="007A75D3" w:rsidRPr="007A75D3">
          <w:rPr>
            <w:rStyle w:val="ab"/>
            <w:rFonts w:ascii="Calibri" w:eastAsia="Times New Roman" w:hAnsi="Calibri" w:cs="Times New Roman"/>
            <w:color w:val="auto"/>
            <w:sz w:val="24"/>
            <w:szCs w:val="24"/>
            <w:u w:val="none"/>
          </w:rPr>
          <w:t>Программ</w:t>
        </w:r>
        <w:r w:rsidR="007A75D3">
          <w:rPr>
            <w:rStyle w:val="ab"/>
            <w:rFonts w:ascii="Calibri" w:eastAsia="Times New Roman" w:hAnsi="Calibri" w:cs="Times New Roman"/>
            <w:color w:val="auto"/>
            <w:sz w:val="24"/>
            <w:szCs w:val="24"/>
            <w:u w:val="none"/>
          </w:rPr>
          <w:t>а</w:t>
        </w:r>
      </w:hyperlink>
      <w:r w:rsidR="007A75D3" w:rsidRPr="007A75D3">
        <w:rPr>
          <w:rFonts w:ascii="Calibri" w:eastAsia="Times New Roman" w:hAnsi="Calibri" w:cs="Times New Roman"/>
          <w:sz w:val="24"/>
          <w:szCs w:val="24"/>
        </w:rPr>
        <w:t xml:space="preserve"> комплексного развития систем коммунальной инфраструктуры городского округа Жигулевск на 2012 - 2016 годы</w:t>
      </w:r>
      <w:r w:rsidR="0035750F">
        <w:rPr>
          <w:rFonts w:ascii="Calibri" w:eastAsia="Times New Roman" w:hAnsi="Calibri" w:cs="Times New Roman"/>
          <w:sz w:val="24"/>
          <w:szCs w:val="24"/>
        </w:rPr>
        <w:t>,</w:t>
      </w:r>
      <w:r w:rsidR="007A75D3">
        <w:rPr>
          <w:rFonts w:ascii="Calibri" w:eastAsia="Times New Roman" w:hAnsi="Calibri" w:cs="Times New Roman"/>
          <w:sz w:val="24"/>
          <w:szCs w:val="24"/>
        </w:rPr>
        <w:t xml:space="preserve"> утвержденная Решением Думы городского округа Жигулевск от 31.05.2012г. №269;</w:t>
      </w:r>
    </w:p>
    <w:p w:rsidR="005841D9" w:rsidRDefault="005841D9" w:rsidP="005841D9">
      <w:pPr>
        <w:numPr>
          <w:ilvl w:val="0"/>
          <w:numId w:val="5"/>
        </w:numPr>
        <w:tabs>
          <w:tab w:val="left" w:pos="1134"/>
          <w:tab w:val="num" w:pos="1622"/>
        </w:tabs>
        <w:spacing w:before="120" w:after="120" w:line="240" w:lineRule="auto"/>
        <w:ind w:left="1134" w:hanging="425"/>
        <w:jc w:val="both"/>
        <w:rPr>
          <w:rFonts w:ascii="Calibri" w:eastAsia="Times New Roman" w:hAnsi="Calibri" w:cs="Times New Roman"/>
          <w:sz w:val="24"/>
          <w:szCs w:val="24"/>
        </w:rPr>
      </w:pPr>
      <w:r>
        <w:rPr>
          <w:rFonts w:ascii="Calibri" w:eastAsia="Times New Roman" w:hAnsi="Calibri" w:cs="Times New Roman"/>
          <w:sz w:val="24"/>
          <w:szCs w:val="24"/>
        </w:rPr>
        <w:t>М</w:t>
      </w:r>
      <w:r w:rsidRPr="005841D9">
        <w:rPr>
          <w:rFonts w:ascii="Calibri" w:eastAsia="Times New Roman" w:hAnsi="Calibri" w:cs="Times New Roman"/>
          <w:sz w:val="24"/>
          <w:szCs w:val="24"/>
        </w:rPr>
        <w:t>униципальн</w:t>
      </w:r>
      <w:r>
        <w:rPr>
          <w:rFonts w:ascii="Calibri" w:eastAsia="Times New Roman" w:hAnsi="Calibri" w:cs="Times New Roman"/>
          <w:sz w:val="24"/>
          <w:szCs w:val="24"/>
        </w:rPr>
        <w:t>ая</w:t>
      </w:r>
      <w:r w:rsidRPr="005841D9">
        <w:rPr>
          <w:rFonts w:ascii="Calibri" w:eastAsia="Times New Roman" w:hAnsi="Calibri" w:cs="Times New Roman"/>
          <w:sz w:val="24"/>
          <w:szCs w:val="24"/>
        </w:rPr>
        <w:t xml:space="preserve"> </w:t>
      </w:r>
      <w:r>
        <w:rPr>
          <w:rFonts w:ascii="Calibri" w:eastAsia="Times New Roman" w:hAnsi="Calibri" w:cs="Times New Roman"/>
          <w:sz w:val="24"/>
          <w:szCs w:val="24"/>
        </w:rPr>
        <w:t xml:space="preserve">программа </w:t>
      </w:r>
      <w:r w:rsidRPr="005841D9">
        <w:rPr>
          <w:rFonts w:ascii="Calibri" w:eastAsia="Times New Roman" w:hAnsi="Calibri" w:cs="Times New Roman"/>
          <w:sz w:val="24"/>
          <w:szCs w:val="24"/>
        </w:rPr>
        <w:t xml:space="preserve">социально-экономического развития городского округа Жигулевск на период 2014 </w:t>
      </w:r>
      <w:r>
        <w:rPr>
          <w:rFonts w:ascii="Calibri" w:eastAsia="Times New Roman" w:hAnsi="Calibri" w:cs="Times New Roman"/>
          <w:sz w:val="24"/>
          <w:szCs w:val="24"/>
        </w:rPr>
        <w:t>–</w:t>
      </w:r>
      <w:r w:rsidRPr="005841D9">
        <w:rPr>
          <w:rFonts w:ascii="Calibri" w:eastAsia="Times New Roman" w:hAnsi="Calibri" w:cs="Times New Roman"/>
          <w:sz w:val="24"/>
          <w:szCs w:val="24"/>
        </w:rPr>
        <w:t xml:space="preserve"> 2020</w:t>
      </w:r>
      <w:r w:rsidR="0035750F">
        <w:rPr>
          <w:rFonts w:ascii="Calibri" w:eastAsia="Times New Roman" w:hAnsi="Calibri" w:cs="Times New Roman"/>
          <w:sz w:val="24"/>
          <w:szCs w:val="24"/>
        </w:rPr>
        <w:t>гг.,</w:t>
      </w:r>
      <w:r>
        <w:rPr>
          <w:rFonts w:ascii="Calibri" w:eastAsia="Times New Roman" w:hAnsi="Calibri" w:cs="Times New Roman"/>
          <w:sz w:val="24"/>
          <w:szCs w:val="24"/>
        </w:rPr>
        <w:t xml:space="preserve"> утвержденная Постановлением Администрации городского округа Жигулевск от 30.10.2013г. №2124;</w:t>
      </w:r>
    </w:p>
    <w:p w:rsidR="00350D0E" w:rsidRDefault="00350D0E" w:rsidP="00ED1E2F">
      <w:pPr>
        <w:numPr>
          <w:ilvl w:val="0"/>
          <w:numId w:val="5"/>
        </w:numPr>
        <w:tabs>
          <w:tab w:val="left" w:pos="1134"/>
          <w:tab w:val="num" w:pos="1622"/>
        </w:tabs>
        <w:spacing w:before="120" w:after="120" w:line="240" w:lineRule="auto"/>
        <w:ind w:left="1134" w:hanging="425"/>
        <w:jc w:val="both"/>
        <w:rPr>
          <w:rFonts w:ascii="Calibri" w:eastAsia="Times New Roman" w:hAnsi="Calibri" w:cs="Times New Roman"/>
          <w:sz w:val="24"/>
          <w:szCs w:val="24"/>
        </w:rPr>
      </w:pPr>
      <w:r>
        <w:rPr>
          <w:rFonts w:ascii="Calibri" w:eastAsia="Times New Roman" w:hAnsi="Calibri" w:cs="Times New Roman"/>
          <w:sz w:val="24"/>
          <w:szCs w:val="24"/>
        </w:rPr>
        <w:t>П</w:t>
      </w:r>
      <w:r w:rsidRPr="00350D0E">
        <w:rPr>
          <w:rFonts w:ascii="Calibri" w:eastAsia="Times New Roman" w:hAnsi="Calibri" w:cs="Times New Roman"/>
          <w:sz w:val="24"/>
          <w:szCs w:val="24"/>
        </w:rPr>
        <w:t>остановление администрации городского о</w:t>
      </w:r>
      <w:r w:rsidR="0035750F">
        <w:rPr>
          <w:rFonts w:ascii="Calibri" w:eastAsia="Times New Roman" w:hAnsi="Calibri" w:cs="Times New Roman"/>
          <w:sz w:val="24"/>
          <w:szCs w:val="24"/>
        </w:rPr>
        <w:t>круга Жигулёвск от 07.04.2016 № </w:t>
      </w:r>
      <w:r w:rsidRPr="00350D0E">
        <w:rPr>
          <w:rFonts w:ascii="Calibri" w:eastAsia="Times New Roman" w:hAnsi="Calibri" w:cs="Times New Roman"/>
          <w:sz w:val="24"/>
          <w:szCs w:val="24"/>
        </w:rPr>
        <w:t>626</w:t>
      </w:r>
      <w:r w:rsidR="00347258">
        <w:rPr>
          <w:rFonts w:ascii="Calibri" w:eastAsia="Times New Roman" w:hAnsi="Calibri" w:cs="Times New Roman"/>
          <w:sz w:val="24"/>
          <w:szCs w:val="24"/>
        </w:rPr>
        <w:t xml:space="preserve"> «О разработке проекта изменений в </w:t>
      </w:r>
      <w:r w:rsidR="00347258" w:rsidRPr="00ED1E2F">
        <w:rPr>
          <w:rFonts w:ascii="Calibri" w:eastAsia="Times New Roman" w:hAnsi="Calibri" w:cs="Times New Roman"/>
          <w:sz w:val="24"/>
          <w:szCs w:val="24"/>
        </w:rPr>
        <w:t xml:space="preserve"> генеральный план муниципального образования городского округ </w:t>
      </w:r>
      <w:r w:rsidR="00347258">
        <w:rPr>
          <w:rFonts w:ascii="Calibri" w:eastAsia="Times New Roman" w:hAnsi="Calibri" w:cs="Times New Roman"/>
          <w:sz w:val="24"/>
          <w:szCs w:val="24"/>
        </w:rPr>
        <w:t>Жигулевск»</w:t>
      </w:r>
      <w:r w:rsidR="0035750F">
        <w:rPr>
          <w:rFonts w:ascii="Calibri" w:eastAsia="Times New Roman" w:hAnsi="Calibri" w:cs="Times New Roman"/>
          <w:sz w:val="24"/>
          <w:szCs w:val="24"/>
        </w:rPr>
        <w:t>;</w:t>
      </w:r>
    </w:p>
    <w:p w:rsidR="00ED1E2F" w:rsidRPr="00ED1E2F" w:rsidRDefault="00ED1E2F" w:rsidP="00ED1E2F">
      <w:pPr>
        <w:numPr>
          <w:ilvl w:val="0"/>
          <w:numId w:val="5"/>
        </w:numPr>
        <w:tabs>
          <w:tab w:val="left" w:pos="1134"/>
          <w:tab w:val="num" w:pos="1622"/>
        </w:tabs>
        <w:spacing w:before="120" w:after="120" w:line="240" w:lineRule="auto"/>
        <w:ind w:left="1134" w:hanging="425"/>
        <w:jc w:val="both"/>
        <w:rPr>
          <w:rFonts w:ascii="Calibri" w:eastAsia="Times New Roman" w:hAnsi="Calibri" w:cs="Times New Roman"/>
          <w:sz w:val="24"/>
          <w:szCs w:val="24"/>
        </w:rPr>
      </w:pPr>
      <w:r w:rsidRPr="00ED1E2F">
        <w:rPr>
          <w:rFonts w:ascii="Calibri" w:eastAsia="Times New Roman" w:hAnsi="Calibri" w:cs="Times New Roman"/>
          <w:sz w:val="24"/>
          <w:szCs w:val="24"/>
        </w:rPr>
        <w:lastRenderedPageBreak/>
        <w:t xml:space="preserve">техническое задание – приложение к </w:t>
      </w:r>
      <w:r w:rsidR="00350D0E">
        <w:rPr>
          <w:rFonts w:ascii="Calibri" w:eastAsia="Times New Roman" w:hAnsi="Calibri" w:cs="Times New Roman"/>
          <w:sz w:val="24"/>
          <w:szCs w:val="24"/>
        </w:rPr>
        <w:t>муниципаль</w:t>
      </w:r>
      <w:r w:rsidRPr="00ED1E2F">
        <w:rPr>
          <w:rFonts w:ascii="Calibri" w:eastAsia="Times New Roman" w:hAnsi="Calibri" w:cs="Times New Roman"/>
          <w:sz w:val="24"/>
          <w:szCs w:val="24"/>
        </w:rPr>
        <w:t>ному контракту</w:t>
      </w:r>
      <w:r w:rsidR="005841D9">
        <w:rPr>
          <w:rStyle w:val="aa"/>
          <w:rFonts w:ascii="Calibri" w:eastAsia="Times New Roman" w:hAnsi="Calibri" w:cs="Times New Roman"/>
          <w:sz w:val="24"/>
          <w:szCs w:val="24"/>
        </w:rPr>
        <w:footnoteReference w:id="1"/>
      </w:r>
      <w:r w:rsidRPr="00ED1E2F">
        <w:rPr>
          <w:rFonts w:ascii="Calibri" w:eastAsia="Times New Roman" w:hAnsi="Calibri" w:cs="Times New Roman"/>
          <w:sz w:val="24"/>
          <w:szCs w:val="24"/>
        </w:rPr>
        <w:t>.</w:t>
      </w:r>
    </w:p>
    <w:p w:rsidR="00ED1E2F" w:rsidRPr="00ED1E2F" w:rsidRDefault="00ED1E2F" w:rsidP="00ED1E2F">
      <w:pPr>
        <w:spacing w:before="120" w:after="120" w:line="240" w:lineRule="auto"/>
        <w:ind w:firstLine="709"/>
        <w:jc w:val="both"/>
        <w:rPr>
          <w:rFonts w:ascii="Calibri" w:eastAsia="Times New Roman" w:hAnsi="Calibri" w:cs="Times New Roman"/>
          <w:sz w:val="24"/>
          <w:szCs w:val="24"/>
        </w:rPr>
      </w:pPr>
      <w:r w:rsidRPr="00ED1E2F">
        <w:rPr>
          <w:rFonts w:ascii="Calibri" w:eastAsia="Times New Roman" w:hAnsi="Calibri" w:cs="Times New Roman"/>
          <w:sz w:val="24"/>
          <w:szCs w:val="24"/>
        </w:rPr>
        <w:t xml:space="preserve">Генеральный план – основной документ территориального планирования городского округа,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w:t>
      </w:r>
    </w:p>
    <w:p w:rsidR="00ED1E2F" w:rsidRDefault="00A9473E" w:rsidP="00ED1E2F">
      <w:pPr>
        <w:spacing w:before="120" w:after="120" w:line="240" w:lineRule="auto"/>
        <w:ind w:firstLine="709"/>
        <w:jc w:val="both"/>
        <w:rPr>
          <w:rFonts w:ascii="Calibri" w:eastAsia="Times New Roman" w:hAnsi="Calibri" w:cs="Times New Roman"/>
          <w:sz w:val="24"/>
          <w:szCs w:val="24"/>
        </w:rPr>
      </w:pPr>
      <w:r w:rsidRPr="00ED1E2F">
        <w:rPr>
          <w:rFonts w:ascii="Calibri" w:eastAsia="Times New Roman" w:hAnsi="Calibri" w:cs="Times New Roman"/>
          <w:sz w:val="24"/>
          <w:szCs w:val="24"/>
        </w:rPr>
        <w:t xml:space="preserve">Действующий </w:t>
      </w:r>
      <w:r w:rsidR="00ED1E2F" w:rsidRPr="00ED1E2F">
        <w:rPr>
          <w:rFonts w:ascii="Calibri" w:eastAsia="Times New Roman" w:hAnsi="Calibri" w:cs="Times New Roman"/>
          <w:sz w:val="24"/>
          <w:szCs w:val="24"/>
        </w:rPr>
        <w:t xml:space="preserve"> генплана был разработан </w:t>
      </w:r>
      <w:r w:rsidR="00347258">
        <w:rPr>
          <w:rFonts w:ascii="Calibri" w:eastAsia="Times New Roman" w:hAnsi="Calibri" w:cs="Times New Roman"/>
          <w:sz w:val="24"/>
          <w:szCs w:val="24"/>
        </w:rPr>
        <w:t xml:space="preserve">авторским коллективом </w:t>
      </w:r>
      <w:r w:rsidR="00836D44" w:rsidRPr="00836D44">
        <w:rPr>
          <w:rFonts w:ascii="Calibri" w:eastAsia="Times New Roman" w:hAnsi="Calibri" w:cs="Times New Roman"/>
          <w:sz w:val="24"/>
          <w:szCs w:val="24"/>
        </w:rPr>
        <w:t>в мастерской территориального планирования ГУП института «</w:t>
      </w:r>
      <w:proofErr w:type="spellStart"/>
      <w:r w:rsidR="00836D44" w:rsidRPr="00836D44">
        <w:rPr>
          <w:rFonts w:ascii="Calibri" w:eastAsia="Times New Roman" w:hAnsi="Calibri" w:cs="Times New Roman"/>
          <w:sz w:val="24"/>
          <w:szCs w:val="24"/>
        </w:rPr>
        <w:t>ТеррНИИгражданпроект</w:t>
      </w:r>
      <w:proofErr w:type="spellEnd"/>
      <w:r w:rsidR="00836D44" w:rsidRPr="00836D44">
        <w:rPr>
          <w:rFonts w:ascii="Calibri" w:eastAsia="Times New Roman" w:hAnsi="Calibri" w:cs="Times New Roman"/>
          <w:sz w:val="24"/>
          <w:szCs w:val="24"/>
        </w:rPr>
        <w:t>»</w:t>
      </w:r>
      <w:r w:rsidR="00836D44">
        <w:rPr>
          <w:rFonts w:ascii="Calibri" w:eastAsia="Times New Roman" w:hAnsi="Calibri" w:cs="Times New Roman"/>
          <w:sz w:val="24"/>
          <w:szCs w:val="24"/>
        </w:rPr>
        <w:t xml:space="preserve"> </w:t>
      </w:r>
      <w:r w:rsidR="00ED1E2F" w:rsidRPr="00ED1E2F">
        <w:rPr>
          <w:rFonts w:ascii="Calibri" w:eastAsia="Times New Roman" w:hAnsi="Calibri" w:cs="Times New Roman"/>
          <w:sz w:val="24"/>
          <w:szCs w:val="24"/>
        </w:rPr>
        <w:t>в 200</w:t>
      </w:r>
      <w:r w:rsidR="00836D44">
        <w:rPr>
          <w:rFonts w:ascii="Calibri" w:eastAsia="Times New Roman" w:hAnsi="Calibri" w:cs="Times New Roman"/>
          <w:sz w:val="24"/>
          <w:szCs w:val="24"/>
        </w:rPr>
        <w:t>7</w:t>
      </w:r>
      <w:r w:rsidR="00ED1E2F" w:rsidRPr="00ED1E2F">
        <w:rPr>
          <w:rFonts w:ascii="Calibri" w:eastAsia="Times New Roman" w:hAnsi="Calibri" w:cs="Times New Roman"/>
          <w:sz w:val="24"/>
          <w:szCs w:val="24"/>
        </w:rPr>
        <w:t>-20</w:t>
      </w:r>
      <w:r w:rsidR="00836D44">
        <w:rPr>
          <w:rFonts w:ascii="Calibri" w:eastAsia="Times New Roman" w:hAnsi="Calibri" w:cs="Times New Roman"/>
          <w:sz w:val="24"/>
          <w:szCs w:val="24"/>
        </w:rPr>
        <w:t>12</w:t>
      </w:r>
      <w:r w:rsidR="00ED1E2F" w:rsidRPr="00ED1E2F">
        <w:rPr>
          <w:rFonts w:ascii="Calibri" w:eastAsia="Times New Roman" w:hAnsi="Calibri" w:cs="Times New Roman"/>
          <w:sz w:val="24"/>
          <w:szCs w:val="24"/>
        </w:rPr>
        <w:t>гг.</w:t>
      </w:r>
      <w:r w:rsidR="00347258">
        <w:rPr>
          <w:rFonts w:ascii="Calibri" w:eastAsia="Times New Roman" w:hAnsi="Calibri" w:cs="Times New Roman"/>
          <w:sz w:val="24"/>
          <w:szCs w:val="24"/>
        </w:rPr>
        <w:t xml:space="preserve">  </w:t>
      </w:r>
      <w:r w:rsidR="00ED1E2F" w:rsidRPr="00ED1E2F">
        <w:rPr>
          <w:rFonts w:ascii="Calibri" w:eastAsia="Times New Roman" w:hAnsi="Calibri" w:cs="Times New Roman"/>
          <w:sz w:val="24"/>
          <w:szCs w:val="24"/>
        </w:rPr>
        <w:t>Расчётным сроком действующего генерального плана является 20</w:t>
      </w:r>
      <w:r w:rsidR="00347258">
        <w:rPr>
          <w:rFonts w:ascii="Calibri" w:eastAsia="Times New Roman" w:hAnsi="Calibri" w:cs="Times New Roman"/>
          <w:sz w:val="24"/>
          <w:szCs w:val="24"/>
        </w:rPr>
        <w:t>30</w:t>
      </w:r>
      <w:r w:rsidR="00ED1E2F" w:rsidRPr="00ED1E2F">
        <w:rPr>
          <w:rFonts w:ascii="Calibri" w:eastAsia="Times New Roman" w:hAnsi="Calibri" w:cs="Times New Roman"/>
          <w:sz w:val="24"/>
          <w:szCs w:val="24"/>
        </w:rPr>
        <w:t>г., сроком первой очереди реализации – 2015г. В качестве исходной информации использов</w:t>
      </w:r>
      <w:r w:rsidR="00124C3E">
        <w:rPr>
          <w:rFonts w:ascii="Calibri" w:eastAsia="Times New Roman" w:hAnsi="Calibri" w:cs="Times New Roman"/>
          <w:sz w:val="24"/>
          <w:szCs w:val="24"/>
        </w:rPr>
        <w:t>ались</w:t>
      </w:r>
      <w:r w:rsidR="0035750F">
        <w:rPr>
          <w:rFonts w:ascii="Calibri" w:eastAsia="Times New Roman" w:hAnsi="Calibri" w:cs="Times New Roman"/>
          <w:sz w:val="24"/>
          <w:szCs w:val="24"/>
        </w:rPr>
        <w:t>,</w:t>
      </w:r>
      <w:r w:rsidR="00124C3E">
        <w:rPr>
          <w:rFonts w:ascii="Calibri" w:eastAsia="Times New Roman" w:hAnsi="Calibri" w:cs="Times New Roman"/>
          <w:sz w:val="24"/>
          <w:szCs w:val="24"/>
        </w:rPr>
        <w:t xml:space="preserve"> в основном</w:t>
      </w:r>
      <w:r w:rsidR="0035750F">
        <w:rPr>
          <w:rFonts w:ascii="Calibri" w:eastAsia="Times New Roman" w:hAnsi="Calibri" w:cs="Times New Roman"/>
          <w:sz w:val="24"/>
          <w:szCs w:val="24"/>
        </w:rPr>
        <w:t>,</w:t>
      </w:r>
      <w:r w:rsidR="00124C3E">
        <w:rPr>
          <w:rFonts w:ascii="Calibri" w:eastAsia="Times New Roman" w:hAnsi="Calibri" w:cs="Times New Roman"/>
          <w:sz w:val="24"/>
          <w:szCs w:val="24"/>
        </w:rPr>
        <w:t xml:space="preserve"> данные 200</w:t>
      </w:r>
      <w:r w:rsidR="00347258">
        <w:rPr>
          <w:rFonts w:ascii="Calibri" w:eastAsia="Times New Roman" w:hAnsi="Calibri" w:cs="Times New Roman"/>
          <w:sz w:val="24"/>
          <w:szCs w:val="24"/>
        </w:rPr>
        <w:t>7</w:t>
      </w:r>
      <w:r w:rsidR="00124C3E">
        <w:rPr>
          <w:rFonts w:ascii="Calibri" w:eastAsia="Times New Roman" w:hAnsi="Calibri" w:cs="Times New Roman"/>
          <w:sz w:val="24"/>
          <w:szCs w:val="24"/>
        </w:rPr>
        <w:t>г.</w:t>
      </w:r>
      <w:r>
        <w:rPr>
          <w:rFonts w:ascii="Calibri" w:eastAsia="Times New Roman" w:hAnsi="Calibri" w:cs="Times New Roman"/>
          <w:sz w:val="24"/>
          <w:szCs w:val="24"/>
        </w:rPr>
        <w:t xml:space="preserve"> Проект генерального плана </w:t>
      </w:r>
      <w:r w:rsidR="00BA3476">
        <w:rPr>
          <w:rFonts w:ascii="Calibri" w:eastAsia="Times New Roman" w:hAnsi="Calibri" w:cs="Times New Roman"/>
          <w:sz w:val="24"/>
          <w:szCs w:val="24"/>
        </w:rPr>
        <w:t xml:space="preserve">отличается высоким уровнем и </w:t>
      </w:r>
      <w:r>
        <w:rPr>
          <w:rFonts w:ascii="Calibri" w:eastAsia="Times New Roman" w:hAnsi="Calibri" w:cs="Times New Roman"/>
          <w:sz w:val="24"/>
          <w:szCs w:val="24"/>
        </w:rPr>
        <w:t xml:space="preserve">содержит </w:t>
      </w:r>
      <w:r w:rsidR="00BA3476">
        <w:rPr>
          <w:rFonts w:ascii="Calibri" w:eastAsia="Times New Roman" w:hAnsi="Calibri" w:cs="Times New Roman"/>
          <w:sz w:val="24"/>
          <w:szCs w:val="24"/>
        </w:rPr>
        <w:t>подробный</w:t>
      </w:r>
      <w:r>
        <w:rPr>
          <w:rFonts w:ascii="Calibri" w:eastAsia="Times New Roman" w:hAnsi="Calibri" w:cs="Times New Roman"/>
          <w:sz w:val="24"/>
          <w:szCs w:val="24"/>
        </w:rPr>
        <w:t xml:space="preserve"> анализ </w:t>
      </w:r>
      <w:r w:rsidR="00BA3476">
        <w:rPr>
          <w:rFonts w:ascii="Calibri" w:eastAsia="Times New Roman" w:hAnsi="Calibri" w:cs="Times New Roman"/>
          <w:sz w:val="24"/>
          <w:szCs w:val="24"/>
        </w:rPr>
        <w:t>и предложения по территориальному планированию всех систем городского округа Жигулевск.</w:t>
      </w:r>
    </w:p>
    <w:p w:rsidR="00347258" w:rsidRDefault="00A9473E" w:rsidP="00347258">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t>Г</w:t>
      </w:r>
      <w:r w:rsidR="00347258" w:rsidRPr="00ED1E2F">
        <w:rPr>
          <w:rFonts w:ascii="Calibri" w:eastAsia="Times New Roman" w:hAnsi="Calibri" w:cs="Times New Roman"/>
          <w:sz w:val="24"/>
          <w:szCs w:val="24"/>
        </w:rPr>
        <w:t xml:space="preserve">енеральный план городского округа был утверждён </w:t>
      </w:r>
      <w:r w:rsidR="00347258" w:rsidRPr="00350D0E">
        <w:rPr>
          <w:rFonts w:ascii="Calibri" w:eastAsia="Times New Roman" w:hAnsi="Calibri" w:cs="Times New Roman"/>
          <w:sz w:val="24"/>
          <w:szCs w:val="24"/>
        </w:rPr>
        <w:t>решением Думы городского округа Жигулёвск от 18.07.2012 № 282</w:t>
      </w:r>
      <w:r w:rsidR="00BA3476">
        <w:rPr>
          <w:rFonts w:ascii="Calibri" w:eastAsia="Times New Roman" w:hAnsi="Calibri" w:cs="Times New Roman"/>
          <w:sz w:val="24"/>
          <w:szCs w:val="24"/>
        </w:rPr>
        <w:t>.</w:t>
      </w:r>
    </w:p>
    <w:p w:rsidR="005C61F0" w:rsidRDefault="00ED1E2F" w:rsidP="00ED1E2F">
      <w:pPr>
        <w:spacing w:before="120" w:after="120" w:line="240" w:lineRule="auto"/>
        <w:ind w:firstLine="709"/>
        <w:jc w:val="both"/>
        <w:rPr>
          <w:rFonts w:ascii="Calibri" w:eastAsia="Times New Roman" w:hAnsi="Calibri" w:cs="Times New Roman"/>
          <w:sz w:val="24"/>
          <w:szCs w:val="24"/>
        </w:rPr>
      </w:pPr>
      <w:r w:rsidRPr="00347258">
        <w:rPr>
          <w:rFonts w:ascii="Calibri" w:eastAsia="Times New Roman" w:hAnsi="Calibri" w:cs="Times New Roman"/>
          <w:sz w:val="24"/>
          <w:szCs w:val="24"/>
        </w:rPr>
        <w:t xml:space="preserve">За время реализации </w:t>
      </w:r>
      <w:r w:rsidR="00347258" w:rsidRPr="00347258">
        <w:rPr>
          <w:rFonts w:ascii="Calibri" w:eastAsia="Times New Roman" w:hAnsi="Calibri" w:cs="Times New Roman"/>
          <w:sz w:val="24"/>
          <w:szCs w:val="24"/>
        </w:rPr>
        <w:t xml:space="preserve">действующего </w:t>
      </w:r>
      <w:r w:rsidRPr="00347258">
        <w:rPr>
          <w:rFonts w:ascii="Calibri" w:eastAsia="Times New Roman" w:hAnsi="Calibri" w:cs="Times New Roman"/>
          <w:sz w:val="24"/>
          <w:szCs w:val="24"/>
        </w:rPr>
        <w:t xml:space="preserve">генерального плана существенно изменился ряд обстоятельств, вносящих свои коррективы в процесс градостроительного развития </w:t>
      </w:r>
      <w:r w:rsidR="004E468A">
        <w:rPr>
          <w:rFonts w:ascii="Calibri" w:eastAsia="Times New Roman" w:hAnsi="Calibri" w:cs="Times New Roman"/>
          <w:sz w:val="24"/>
          <w:szCs w:val="24"/>
        </w:rPr>
        <w:t xml:space="preserve">городского округа </w:t>
      </w:r>
      <w:r w:rsidR="001F627E" w:rsidRPr="00347258">
        <w:rPr>
          <w:rFonts w:ascii="Calibri" w:eastAsia="Times New Roman" w:hAnsi="Calibri" w:cs="Times New Roman"/>
          <w:sz w:val="24"/>
          <w:szCs w:val="24"/>
        </w:rPr>
        <w:t>Жигулевск</w:t>
      </w:r>
      <w:r w:rsidRPr="00347258">
        <w:rPr>
          <w:rFonts w:ascii="Calibri" w:eastAsia="Times New Roman" w:hAnsi="Calibri" w:cs="Times New Roman"/>
          <w:sz w:val="24"/>
          <w:szCs w:val="24"/>
        </w:rPr>
        <w:t xml:space="preserve">. </w:t>
      </w:r>
      <w:r w:rsidR="00670DAE">
        <w:rPr>
          <w:rFonts w:ascii="Calibri" w:eastAsia="Times New Roman" w:hAnsi="Calibri" w:cs="Times New Roman"/>
          <w:sz w:val="24"/>
          <w:szCs w:val="24"/>
        </w:rPr>
        <w:t xml:space="preserve">К наиболее значимым </w:t>
      </w:r>
      <w:r w:rsidR="005C61F0">
        <w:rPr>
          <w:rFonts w:ascii="Calibri" w:eastAsia="Times New Roman" w:hAnsi="Calibri" w:cs="Times New Roman"/>
          <w:sz w:val="24"/>
          <w:szCs w:val="24"/>
        </w:rPr>
        <w:t xml:space="preserve">обстоятельствам </w:t>
      </w:r>
      <w:r w:rsidR="00670DAE">
        <w:rPr>
          <w:rFonts w:ascii="Calibri" w:eastAsia="Times New Roman" w:hAnsi="Calibri" w:cs="Times New Roman"/>
          <w:sz w:val="24"/>
          <w:szCs w:val="24"/>
        </w:rPr>
        <w:t>относятся</w:t>
      </w:r>
      <w:r w:rsidR="005C61F0">
        <w:rPr>
          <w:rFonts w:ascii="Calibri" w:eastAsia="Times New Roman" w:hAnsi="Calibri" w:cs="Times New Roman"/>
          <w:sz w:val="24"/>
          <w:szCs w:val="24"/>
        </w:rPr>
        <w:t>:</w:t>
      </w:r>
      <w:r w:rsidR="00670DAE">
        <w:rPr>
          <w:rFonts w:ascii="Calibri" w:eastAsia="Times New Roman" w:hAnsi="Calibri" w:cs="Times New Roman"/>
          <w:sz w:val="24"/>
          <w:szCs w:val="24"/>
        </w:rPr>
        <w:t xml:space="preserve"> </w:t>
      </w:r>
      <w:r w:rsidR="005C61F0">
        <w:rPr>
          <w:rFonts w:ascii="Calibri" w:eastAsia="Times New Roman" w:hAnsi="Calibri" w:cs="Times New Roman"/>
          <w:sz w:val="24"/>
          <w:szCs w:val="24"/>
        </w:rPr>
        <w:t xml:space="preserve">изменение макроэкономической ситуации в экономике региона, России и </w:t>
      </w:r>
      <w:r w:rsidR="0035750F">
        <w:rPr>
          <w:rFonts w:ascii="Calibri" w:eastAsia="Times New Roman" w:hAnsi="Calibri" w:cs="Times New Roman"/>
          <w:sz w:val="24"/>
          <w:szCs w:val="24"/>
        </w:rPr>
        <w:t>м</w:t>
      </w:r>
      <w:r w:rsidR="005C61F0">
        <w:rPr>
          <w:rFonts w:ascii="Calibri" w:eastAsia="Times New Roman" w:hAnsi="Calibri" w:cs="Times New Roman"/>
          <w:sz w:val="24"/>
          <w:szCs w:val="24"/>
        </w:rPr>
        <w:t xml:space="preserve">ира, замедление темпов экономического роста, обострение негативных демографических процессов. </w:t>
      </w:r>
    </w:p>
    <w:p w:rsidR="00ED1E2F" w:rsidRPr="00ED1E2F" w:rsidRDefault="00ED1E2F" w:rsidP="00ED1E2F">
      <w:pPr>
        <w:spacing w:before="120" w:after="120" w:line="240" w:lineRule="auto"/>
        <w:ind w:firstLine="709"/>
        <w:jc w:val="both"/>
        <w:rPr>
          <w:rFonts w:ascii="Calibri" w:eastAsia="Times New Roman" w:hAnsi="Calibri" w:cs="Times New Roman"/>
          <w:sz w:val="24"/>
          <w:szCs w:val="24"/>
        </w:rPr>
      </w:pPr>
      <w:r w:rsidRPr="005C61F0">
        <w:rPr>
          <w:rFonts w:ascii="Calibri" w:eastAsia="Times New Roman" w:hAnsi="Calibri" w:cs="Times New Roman"/>
          <w:sz w:val="24"/>
          <w:szCs w:val="24"/>
        </w:rPr>
        <w:t xml:space="preserve">Существенным фактором, определяющим необходимость внесения изменений, является </w:t>
      </w:r>
      <w:r w:rsidR="00BA3476">
        <w:rPr>
          <w:rFonts w:ascii="Calibri" w:eastAsia="Times New Roman" w:hAnsi="Calibri" w:cs="Times New Roman"/>
          <w:sz w:val="24"/>
          <w:szCs w:val="24"/>
        </w:rPr>
        <w:t xml:space="preserve">произошедшая существенная </w:t>
      </w:r>
      <w:r w:rsidRPr="005C61F0">
        <w:rPr>
          <w:rFonts w:ascii="Calibri" w:eastAsia="Times New Roman" w:hAnsi="Calibri" w:cs="Times New Roman"/>
          <w:sz w:val="24"/>
          <w:szCs w:val="24"/>
        </w:rPr>
        <w:t>корректировка нормативной базы, в частности</w:t>
      </w:r>
      <w:r w:rsidR="00C75412">
        <w:rPr>
          <w:rFonts w:ascii="Calibri" w:eastAsia="Times New Roman" w:hAnsi="Calibri" w:cs="Times New Roman"/>
          <w:sz w:val="24"/>
          <w:szCs w:val="24"/>
        </w:rPr>
        <w:t>,</w:t>
      </w:r>
      <w:r w:rsidRPr="005C61F0">
        <w:rPr>
          <w:rFonts w:ascii="Calibri" w:eastAsia="Times New Roman" w:hAnsi="Calibri" w:cs="Times New Roman"/>
          <w:sz w:val="24"/>
          <w:szCs w:val="24"/>
        </w:rPr>
        <w:t xml:space="preserve"> </w:t>
      </w:r>
      <w:r w:rsidR="005C61F0" w:rsidRPr="005C61F0">
        <w:rPr>
          <w:rFonts w:ascii="Calibri" w:eastAsia="Times New Roman" w:hAnsi="Calibri" w:cs="Times New Roman"/>
          <w:sz w:val="24"/>
          <w:szCs w:val="24"/>
        </w:rPr>
        <w:t xml:space="preserve">изменение и уточнение полномочий органов местного самоуправления, </w:t>
      </w:r>
      <w:r w:rsidRPr="005C61F0">
        <w:rPr>
          <w:rFonts w:ascii="Calibri" w:eastAsia="Times New Roman" w:hAnsi="Calibri" w:cs="Times New Roman"/>
          <w:sz w:val="24"/>
          <w:szCs w:val="24"/>
        </w:rPr>
        <w:t>внесение изменений в Градостроительный кодекс в части состава и содержания документов территориального планирования (в особенности ФЗ-41 от 20.03.2011г.), принятие в 201</w:t>
      </w:r>
      <w:r w:rsidR="005C61F0" w:rsidRPr="005C61F0">
        <w:rPr>
          <w:rFonts w:ascii="Calibri" w:eastAsia="Times New Roman" w:hAnsi="Calibri" w:cs="Times New Roman"/>
          <w:sz w:val="24"/>
          <w:szCs w:val="24"/>
        </w:rPr>
        <w:t>4</w:t>
      </w:r>
      <w:r w:rsidR="00323B1C">
        <w:rPr>
          <w:rFonts w:ascii="Calibri" w:eastAsia="Times New Roman" w:hAnsi="Calibri" w:cs="Times New Roman"/>
          <w:sz w:val="24"/>
          <w:szCs w:val="24"/>
        </w:rPr>
        <w:t>г</w:t>
      </w:r>
      <w:r w:rsidR="00C75412">
        <w:rPr>
          <w:rFonts w:ascii="Calibri" w:eastAsia="Times New Roman" w:hAnsi="Calibri" w:cs="Times New Roman"/>
          <w:sz w:val="24"/>
          <w:szCs w:val="24"/>
        </w:rPr>
        <w:t>.</w:t>
      </w:r>
      <w:r w:rsidR="00323B1C">
        <w:rPr>
          <w:rFonts w:ascii="Calibri" w:eastAsia="Times New Roman" w:hAnsi="Calibri" w:cs="Times New Roman"/>
          <w:sz w:val="24"/>
          <w:szCs w:val="24"/>
        </w:rPr>
        <w:t xml:space="preserve"> новой редакции </w:t>
      </w:r>
      <w:r w:rsidRPr="005C61F0">
        <w:rPr>
          <w:rFonts w:ascii="Calibri" w:eastAsia="Times New Roman" w:hAnsi="Calibri" w:cs="Times New Roman"/>
          <w:sz w:val="24"/>
          <w:szCs w:val="24"/>
        </w:rPr>
        <w:t xml:space="preserve">региональных нормативов градостроительного проектирования </w:t>
      </w:r>
      <w:r w:rsidR="001F627E" w:rsidRPr="005C61F0">
        <w:rPr>
          <w:rFonts w:ascii="Calibri" w:eastAsia="Times New Roman" w:hAnsi="Calibri" w:cs="Times New Roman"/>
          <w:sz w:val="24"/>
          <w:szCs w:val="24"/>
        </w:rPr>
        <w:t>Самарской</w:t>
      </w:r>
      <w:r w:rsidRPr="005C61F0">
        <w:rPr>
          <w:rFonts w:ascii="Calibri" w:eastAsia="Times New Roman" w:hAnsi="Calibri" w:cs="Times New Roman"/>
          <w:sz w:val="24"/>
          <w:szCs w:val="24"/>
        </w:rPr>
        <w:t xml:space="preserve"> области, </w:t>
      </w:r>
      <w:r w:rsidR="005C61F0" w:rsidRPr="005C61F0">
        <w:rPr>
          <w:rFonts w:ascii="Calibri" w:eastAsia="Times New Roman" w:hAnsi="Calibri" w:cs="Times New Roman"/>
          <w:sz w:val="24"/>
          <w:szCs w:val="24"/>
        </w:rPr>
        <w:t>корректировка</w:t>
      </w:r>
      <w:r w:rsidRPr="005C61F0">
        <w:rPr>
          <w:rFonts w:ascii="Calibri" w:eastAsia="Times New Roman" w:hAnsi="Calibri" w:cs="Times New Roman"/>
          <w:sz w:val="24"/>
          <w:szCs w:val="24"/>
        </w:rPr>
        <w:t xml:space="preserve"> схем</w:t>
      </w:r>
      <w:r w:rsidR="005C61F0" w:rsidRPr="005C61F0">
        <w:rPr>
          <w:rFonts w:ascii="Calibri" w:eastAsia="Times New Roman" w:hAnsi="Calibri" w:cs="Times New Roman"/>
          <w:sz w:val="24"/>
          <w:szCs w:val="24"/>
        </w:rPr>
        <w:t>ы</w:t>
      </w:r>
      <w:r w:rsidRPr="005C61F0">
        <w:rPr>
          <w:rFonts w:ascii="Calibri" w:eastAsia="Times New Roman" w:hAnsi="Calibri" w:cs="Times New Roman"/>
          <w:sz w:val="24"/>
          <w:szCs w:val="24"/>
        </w:rPr>
        <w:t xml:space="preserve"> территориального планирования региона, </w:t>
      </w:r>
      <w:r w:rsidR="005C61F0" w:rsidRPr="005C61F0">
        <w:rPr>
          <w:rFonts w:ascii="Calibri" w:eastAsia="Times New Roman" w:hAnsi="Calibri" w:cs="Times New Roman"/>
          <w:sz w:val="24"/>
          <w:szCs w:val="24"/>
        </w:rPr>
        <w:t>документов территориального планирования соседних муниципальных образований</w:t>
      </w:r>
      <w:r w:rsidRPr="005C61F0">
        <w:rPr>
          <w:rFonts w:ascii="Calibri" w:eastAsia="Times New Roman" w:hAnsi="Calibri" w:cs="Times New Roman"/>
          <w:sz w:val="24"/>
          <w:szCs w:val="24"/>
        </w:rPr>
        <w:t xml:space="preserve"> и т.п.</w:t>
      </w:r>
    </w:p>
    <w:p w:rsidR="00ED1E2F" w:rsidRDefault="00ED1E2F" w:rsidP="00ED1E2F">
      <w:pPr>
        <w:spacing w:before="120" w:after="120" w:line="240" w:lineRule="auto"/>
        <w:ind w:firstLine="709"/>
        <w:jc w:val="both"/>
        <w:rPr>
          <w:rFonts w:ascii="Calibri" w:eastAsia="Times New Roman" w:hAnsi="Calibri" w:cs="Times New Roman"/>
          <w:sz w:val="24"/>
          <w:szCs w:val="24"/>
        </w:rPr>
      </w:pPr>
      <w:r w:rsidRPr="00ED1E2F">
        <w:rPr>
          <w:rFonts w:ascii="Calibri" w:eastAsia="Times New Roman" w:hAnsi="Calibri" w:cs="Times New Roman"/>
          <w:sz w:val="24"/>
          <w:szCs w:val="24"/>
        </w:rPr>
        <w:t>В соответствии с техническим заданием на разработку проекта внесения изменений в генеральный план Администрацией города перед разработчиком были опр</w:t>
      </w:r>
      <w:r w:rsidR="00323B1C">
        <w:rPr>
          <w:rFonts w:ascii="Calibri" w:eastAsia="Times New Roman" w:hAnsi="Calibri" w:cs="Times New Roman"/>
          <w:sz w:val="24"/>
          <w:szCs w:val="24"/>
        </w:rPr>
        <w:t>еделены следующие цели и задачи:</w:t>
      </w:r>
    </w:p>
    <w:p w:rsidR="004E468A" w:rsidRPr="004E468A" w:rsidRDefault="005841D9" w:rsidP="00BE358A">
      <w:pPr>
        <w:spacing w:before="120" w:after="120" w:line="240" w:lineRule="auto"/>
        <w:ind w:left="1276" w:hanging="567"/>
        <w:jc w:val="both"/>
        <w:rPr>
          <w:rFonts w:ascii="Calibri" w:eastAsia="Times New Roman" w:hAnsi="Calibri" w:cs="Times New Roman"/>
          <w:sz w:val="24"/>
          <w:szCs w:val="24"/>
        </w:rPr>
      </w:pPr>
      <w:r>
        <w:rPr>
          <w:rFonts w:ascii="Calibri" w:eastAsia="Times New Roman" w:hAnsi="Calibri" w:cs="Times New Roman"/>
          <w:sz w:val="24"/>
          <w:szCs w:val="24"/>
        </w:rPr>
        <w:t>1.</w:t>
      </w:r>
      <w:r>
        <w:rPr>
          <w:rFonts w:ascii="Calibri" w:eastAsia="Times New Roman" w:hAnsi="Calibri" w:cs="Times New Roman"/>
          <w:sz w:val="24"/>
          <w:szCs w:val="24"/>
        </w:rPr>
        <w:tab/>
      </w:r>
      <w:r w:rsidR="004E468A" w:rsidRPr="004E468A">
        <w:rPr>
          <w:rFonts w:ascii="Calibri" w:eastAsia="Times New Roman" w:hAnsi="Calibri" w:cs="Times New Roman"/>
          <w:sz w:val="24"/>
          <w:szCs w:val="24"/>
        </w:rPr>
        <w:t>Выполнить анализ изменений в положениях о территориальном планировании, содержащихся в документах территориального планирования Российской Федерации, Самарской области.</w:t>
      </w:r>
    </w:p>
    <w:p w:rsidR="004E468A" w:rsidRPr="004E468A" w:rsidRDefault="005841D9" w:rsidP="00BE358A">
      <w:pPr>
        <w:spacing w:before="120" w:after="120" w:line="240" w:lineRule="auto"/>
        <w:ind w:left="1276" w:hanging="567"/>
        <w:jc w:val="both"/>
        <w:rPr>
          <w:rFonts w:ascii="Calibri" w:eastAsia="Times New Roman" w:hAnsi="Calibri" w:cs="Times New Roman"/>
          <w:sz w:val="24"/>
          <w:szCs w:val="24"/>
        </w:rPr>
      </w:pPr>
      <w:r>
        <w:rPr>
          <w:rFonts w:ascii="Calibri" w:eastAsia="Times New Roman" w:hAnsi="Calibri" w:cs="Times New Roman"/>
          <w:sz w:val="24"/>
          <w:szCs w:val="24"/>
        </w:rPr>
        <w:t>2.</w:t>
      </w:r>
      <w:r>
        <w:rPr>
          <w:rFonts w:ascii="Calibri" w:eastAsia="Times New Roman" w:hAnsi="Calibri" w:cs="Times New Roman"/>
          <w:sz w:val="24"/>
          <w:szCs w:val="24"/>
        </w:rPr>
        <w:tab/>
      </w:r>
      <w:r w:rsidR="004E468A" w:rsidRPr="004E468A">
        <w:rPr>
          <w:rFonts w:ascii="Calibri" w:eastAsia="Times New Roman" w:hAnsi="Calibri" w:cs="Times New Roman"/>
          <w:sz w:val="24"/>
          <w:szCs w:val="24"/>
        </w:rPr>
        <w:t xml:space="preserve">Внести изменения в положения о территориальном планировании городского округа Жигулёвск с возможностью перспективного развития  территорий на расчетный период действия Генерального плана. </w:t>
      </w:r>
    </w:p>
    <w:p w:rsidR="004E468A" w:rsidRPr="004E468A" w:rsidRDefault="004E468A" w:rsidP="004E468A">
      <w:pPr>
        <w:spacing w:before="120" w:after="120" w:line="240" w:lineRule="auto"/>
        <w:ind w:firstLine="709"/>
        <w:jc w:val="both"/>
        <w:rPr>
          <w:rFonts w:ascii="Calibri" w:eastAsia="Times New Roman" w:hAnsi="Calibri" w:cs="Times New Roman"/>
          <w:sz w:val="24"/>
          <w:szCs w:val="24"/>
        </w:rPr>
      </w:pPr>
      <w:r w:rsidRPr="004E468A">
        <w:rPr>
          <w:rFonts w:ascii="Calibri" w:eastAsia="Times New Roman" w:hAnsi="Calibri" w:cs="Times New Roman"/>
          <w:sz w:val="24"/>
          <w:szCs w:val="24"/>
        </w:rPr>
        <w:lastRenderedPageBreak/>
        <w:t xml:space="preserve">Цифровое описание и отображение объектов на картах, входящих в состав Генерального плана привести в соответствие с действующими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утверждённые приказом министерства регионального развития Российской Федерации от 30 января </w:t>
      </w:r>
      <w:smartTag w:uri="urn:schemas-microsoft-com:office:smarttags" w:element="metricconverter">
        <w:smartTagPr>
          <w:attr w:name="ProductID" w:val="2012 г"/>
        </w:smartTagPr>
        <w:r w:rsidRPr="004E468A">
          <w:rPr>
            <w:rFonts w:ascii="Calibri" w:eastAsia="Times New Roman" w:hAnsi="Calibri" w:cs="Times New Roman"/>
            <w:sz w:val="24"/>
            <w:szCs w:val="24"/>
          </w:rPr>
          <w:t>2012 г</w:t>
        </w:r>
      </w:smartTag>
      <w:r w:rsidRPr="004E468A">
        <w:rPr>
          <w:rFonts w:ascii="Calibri" w:eastAsia="Times New Roman" w:hAnsi="Calibri" w:cs="Times New Roman"/>
          <w:sz w:val="24"/>
          <w:szCs w:val="24"/>
        </w:rPr>
        <w:t>. № 19.</w:t>
      </w:r>
    </w:p>
    <w:p w:rsidR="004E468A" w:rsidRPr="004E468A" w:rsidRDefault="004E468A" w:rsidP="004E468A">
      <w:pPr>
        <w:spacing w:before="120" w:after="120" w:line="240" w:lineRule="auto"/>
        <w:ind w:firstLine="709"/>
        <w:jc w:val="both"/>
        <w:rPr>
          <w:rFonts w:ascii="Calibri" w:eastAsia="Times New Roman" w:hAnsi="Calibri" w:cs="Times New Roman"/>
          <w:sz w:val="24"/>
          <w:szCs w:val="24"/>
        </w:rPr>
      </w:pPr>
      <w:r w:rsidRPr="004E468A">
        <w:rPr>
          <w:rFonts w:ascii="Calibri" w:eastAsia="Times New Roman" w:hAnsi="Calibri" w:cs="Times New Roman"/>
          <w:sz w:val="24"/>
          <w:szCs w:val="24"/>
        </w:rPr>
        <w:t>Внесение изменений в  проект Генерального плана осуществ</w:t>
      </w:r>
      <w:r w:rsidR="00DE60CD">
        <w:rPr>
          <w:rFonts w:ascii="Calibri" w:eastAsia="Times New Roman" w:hAnsi="Calibri" w:cs="Times New Roman"/>
          <w:sz w:val="24"/>
          <w:szCs w:val="24"/>
        </w:rPr>
        <w:t>лялось</w:t>
      </w:r>
      <w:r w:rsidRPr="004E468A">
        <w:rPr>
          <w:rFonts w:ascii="Calibri" w:eastAsia="Times New Roman" w:hAnsi="Calibri" w:cs="Times New Roman"/>
          <w:sz w:val="24"/>
          <w:szCs w:val="24"/>
        </w:rPr>
        <w:t xml:space="preserve">  на основании сведений о состоянии территории, ее использовании, об ограничениях ее использования, содержащихся в государственных кадастрах, фондах, реестрах, иных государственных информационных ресурсах, государственных и муниципальных информационных ресурсах,  доступ к которым обеспечивается через ФГИС ТП,  с учётом:</w:t>
      </w:r>
    </w:p>
    <w:p w:rsidR="004E468A" w:rsidRPr="00BE358A" w:rsidRDefault="004E468A" w:rsidP="00BE358A">
      <w:pPr>
        <w:pStyle w:val="ac"/>
        <w:numPr>
          <w:ilvl w:val="0"/>
          <w:numId w:val="30"/>
        </w:numPr>
        <w:spacing w:before="120" w:after="120" w:line="240" w:lineRule="auto"/>
        <w:ind w:left="1134" w:hanging="425"/>
        <w:contextualSpacing w:val="0"/>
        <w:jc w:val="both"/>
        <w:rPr>
          <w:rFonts w:ascii="Calibri" w:eastAsia="Times New Roman" w:hAnsi="Calibri" w:cs="Times New Roman"/>
          <w:sz w:val="24"/>
          <w:szCs w:val="24"/>
        </w:rPr>
      </w:pPr>
      <w:r w:rsidRPr="00BE358A">
        <w:rPr>
          <w:rFonts w:ascii="Calibri" w:eastAsia="Times New Roman" w:hAnsi="Calibri" w:cs="Times New Roman"/>
          <w:sz w:val="24"/>
          <w:szCs w:val="24"/>
        </w:rPr>
        <w:t>изменений в положениях о территориальном планировании, содержащихся в документах территориального планирования Российской Федерации, Са</w:t>
      </w:r>
      <w:r w:rsidR="00C75412">
        <w:rPr>
          <w:rFonts w:ascii="Calibri" w:eastAsia="Times New Roman" w:hAnsi="Calibri" w:cs="Times New Roman"/>
          <w:sz w:val="24"/>
          <w:szCs w:val="24"/>
        </w:rPr>
        <w:t>марской области;</w:t>
      </w:r>
    </w:p>
    <w:p w:rsidR="004E468A" w:rsidRPr="00BE358A" w:rsidRDefault="004E468A" w:rsidP="00BE358A">
      <w:pPr>
        <w:pStyle w:val="ac"/>
        <w:numPr>
          <w:ilvl w:val="0"/>
          <w:numId w:val="30"/>
        </w:numPr>
        <w:spacing w:before="120" w:after="120" w:line="240" w:lineRule="auto"/>
        <w:ind w:left="1134" w:hanging="425"/>
        <w:contextualSpacing w:val="0"/>
        <w:jc w:val="both"/>
        <w:rPr>
          <w:rFonts w:ascii="Calibri" w:eastAsia="Times New Roman" w:hAnsi="Calibri" w:cs="Times New Roman"/>
          <w:sz w:val="24"/>
          <w:szCs w:val="24"/>
        </w:rPr>
      </w:pPr>
      <w:r w:rsidRPr="00BE358A">
        <w:rPr>
          <w:rFonts w:ascii="Calibri" w:eastAsia="Times New Roman" w:hAnsi="Calibri" w:cs="Times New Roman"/>
          <w:sz w:val="24"/>
          <w:szCs w:val="24"/>
        </w:rPr>
        <w:t>программ, принятых в установленном порядке и реализуемых за счет средств федерального бюджета, бюджета Самарской области,  предусматривающих создание объектов федерального значения, о</w:t>
      </w:r>
      <w:r w:rsidR="00C75412">
        <w:rPr>
          <w:rFonts w:ascii="Calibri" w:eastAsia="Times New Roman" w:hAnsi="Calibri" w:cs="Times New Roman"/>
          <w:sz w:val="24"/>
          <w:szCs w:val="24"/>
        </w:rPr>
        <w:t>бъектов регионального значения;</w:t>
      </w:r>
    </w:p>
    <w:p w:rsidR="004E468A" w:rsidRPr="00BE358A" w:rsidRDefault="004E468A" w:rsidP="00BE358A">
      <w:pPr>
        <w:pStyle w:val="ac"/>
        <w:numPr>
          <w:ilvl w:val="0"/>
          <w:numId w:val="30"/>
        </w:numPr>
        <w:spacing w:before="120" w:after="120" w:line="240" w:lineRule="auto"/>
        <w:ind w:left="1134" w:hanging="425"/>
        <w:contextualSpacing w:val="0"/>
        <w:jc w:val="both"/>
        <w:rPr>
          <w:rFonts w:ascii="Calibri" w:eastAsia="Times New Roman" w:hAnsi="Calibri" w:cs="Times New Roman"/>
          <w:sz w:val="24"/>
          <w:szCs w:val="24"/>
        </w:rPr>
      </w:pPr>
      <w:r w:rsidRPr="00BE358A">
        <w:rPr>
          <w:rFonts w:ascii="Calibri" w:eastAsia="Times New Roman" w:hAnsi="Calibri" w:cs="Times New Roman"/>
          <w:sz w:val="24"/>
          <w:szCs w:val="24"/>
        </w:rPr>
        <w:t>изменений функционального назначения территорий с учетом предложений физических и юридических лиц;</w:t>
      </w:r>
    </w:p>
    <w:p w:rsidR="004E468A" w:rsidRPr="00BE358A" w:rsidRDefault="004E468A" w:rsidP="00BE358A">
      <w:pPr>
        <w:pStyle w:val="ac"/>
        <w:numPr>
          <w:ilvl w:val="0"/>
          <w:numId w:val="30"/>
        </w:numPr>
        <w:spacing w:before="120" w:after="120" w:line="240" w:lineRule="auto"/>
        <w:ind w:left="1134" w:hanging="425"/>
        <w:contextualSpacing w:val="0"/>
        <w:jc w:val="both"/>
        <w:rPr>
          <w:rFonts w:ascii="Calibri" w:eastAsia="Times New Roman" w:hAnsi="Calibri" w:cs="Times New Roman"/>
          <w:sz w:val="24"/>
          <w:szCs w:val="24"/>
        </w:rPr>
      </w:pPr>
      <w:r w:rsidRPr="00BE358A">
        <w:rPr>
          <w:rFonts w:ascii="Calibri" w:eastAsia="Times New Roman" w:hAnsi="Calibri" w:cs="Times New Roman"/>
          <w:sz w:val="24"/>
          <w:szCs w:val="24"/>
        </w:rPr>
        <w:t xml:space="preserve">размещения объектов капитального строительства местного значения, </w:t>
      </w:r>
    </w:p>
    <w:p w:rsidR="004E468A" w:rsidRPr="00BE358A" w:rsidRDefault="004E468A" w:rsidP="00BE358A">
      <w:pPr>
        <w:pStyle w:val="ac"/>
        <w:numPr>
          <w:ilvl w:val="0"/>
          <w:numId w:val="30"/>
        </w:numPr>
        <w:spacing w:before="120" w:after="120" w:line="240" w:lineRule="auto"/>
        <w:ind w:left="1134" w:hanging="425"/>
        <w:contextualSpacing w:val="0"/>
        <w:jc w:val="both"/>
        <w:rPr>
          <w:rFonts w:ascii="Calibri" w:eastAsia="Times New Roman" w:hAnsi="Calibri" w:cs="Times New Roman"/>
          <w:sz w:val="24"/>
          <w:szCs w:val="24"/>
        </w:rPr>
      </w:pPr>
      <w:r w:rsidRPr="00BE358A">
        <w:rPr>
          <w:rFonts w:ascii="Calibri" w:eastAsia="Times New Roman" w:hAnsi="Calibri" w:cs="Times New Roman"/>
          <w:sz w:val="24"/>
          <w:szCs w:val="24"/>
        </w:rPr>
        <w:t>вновь выявленных на территории городского округа Жигулёвск объектов культурного наследия.</w:t>
      </w:r>
    </w:p>
    <w:p w:rsidR="004215FA" w:rsidRDefault="004215FA" w:rsidP="00ED1E2F">
      <w:pPr>
        <w:spacing w:before="120" w:after="120" w:line="240" w:lineRule="auto"/>
        <w:ind w:firstLine="709"/>
        <w:jc w:val="both"/>
        <w:rPr>
          <w:rFonts w:ascii="Calibri" w:eastAsia="Times New Roman" w:hAnsi="Calibri" w:cs="Times New Roman"/>
          <w:sz w:val="24"/>
          <w:szCs w:val="24"/>
        </w:rPr>
      </w:pPr>
    </w:p>
    <w:p w:rsidR="004215FA" w:rsidRDefault="00ED1E2F" w:rsidP="00ED1E2F">
      <w:pPr>
        <w:spacing w:before="120" w:after="120" w:line="240" w:lineRule="auto"/>
        <w:ind w:firstLine="709"/>
        <w:jc w:val="both"/>
        <w:rPr>
          <w:rFonts w:ascii="Calibri" w:eastAsia="Times New Roman" w:hAnsi="Calibri" w:cs="Times New Roman"/>
          <w:sz w:val="24"/>
          <w:szCs w:val="24"/>
        </w:rPr>
      </w:pPr>
      <w:r w:rsidRPr="00ED1E2F">
        <w:rPr>
          <w:rFonts w:ascii="Calibri" w:eastAsia="Times New Roman" w:hAnsi="Calibri" w:cs="Times New Roman"/>
          <w:sz w:val="24"/>
          <w:szCs w:val="24"/>
        </w:rPr>
        <w:t xml:space="preserve">Структура проекта внесения изменений и содержание материалов определены на основании поставленных задач и в соответствии с техническим заданием </w:t>
      </w:r>
      <w:r w:rsidRPr="00DE60CD">
        <w:rPr>
          <w:rFonts w:ascii="Calibri" w:eastAsia="Times New Roman" w:hAnsi="Calibri" w:cs="Times New Roman"/>
          <w:sz w:val="24"/>
          <w:szCs w:val="24"/>
        </w:rPr>
        <w:t xml:space="preserve">и включают в себя исключительно изменяемую часть. </w:t>
      </w:r>
      <w:r w:rsidR="00DE60CD">
        <w:rPr>
          <w:rFonts w:ascii="Calibri" w:eastAsia="Times New Roman" w:hAnsi="Calibri" w:cs="Times New Roman"/>
          <w:sz w:val="24"/>
          <w:szCs w:val="24"/>
        </w:rPr>
        <w:t xml:space="preserve">В целях </w:t>
      </w:r>
      <w:r w:rsidR="00D4554F">
        <w:rPr>
          <w:rFonts w:ascii="Calibri" w:eastAsia="Times New Roman" w:hAnsi="Calibri" w:cs="Times New Roman"/>
          <w:sz w:val="24"/>
          <w:szCs w:val="24"/>
        </w:rPr>
        <w:t xml:space="preserve">устранения </w:t>
      </w:r>
      <w:r w:rsidR="00DE60CD">
        <w:rPr>
          <w:rFonts w:ascii="Calibri" w:eastAsia="Times New Roman" w:hAnsi="Calibri" w:cs="Times New Roman"/>
          <w:sz w:val="24"/>
          <w:szCs w:val="24"/>
        </w:rPr>
        <w:t xml:space="preserve">возможных разночтений, по согласованию с заказчиком, подготовлена новая редакция Генерального плана (Положение о территориальном планировании и Карты генерального плана). </w:t>
      </w:r>
    </w:p>
    <w:p w:rsidR="00ED1E2F" w:rsidRPr="00ED1E2F" w:rsidRDefault="00DE60CD" w:rsidP="00ED1E2F">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t>Ранее выполненные материалы по обоснованию действующего генерального плана</w:t>
      </w:r>
      <w:r w:rsidR="00670DAE">
        <w:rPr>
          <w:rFonts w:ascii="Calibri" w:eastAsia="Times New Roman" w:hAnsi="Calibri" w:cs="Times New Roman"/>
          <w:sz w:val="24"/>
          <w:szCs w:val="24"/>
        </w:rPr>
        <w:t xml:space="preserve"> до настоящего времени </w:t>
      </w:r>
      <w:r w:rsidR="00ED1E2F" w:rsidRPr="00ED1E2F">
        <w:rPr>
          <w:rFonts w:ascii="Calibri" w:eastAsia="Times New Roman" w:hAnsi="Calibri" w:cs="Times New Roman"/>
          <w:sz w:val="24"/>
          <w:szCs w:val="24"/>
        </w:rPr>
        <w:t>не потерявшие своей актуальности, п</w:t>
      </w:r>
      <w:r w:rsidR="00670DAE">
        <w:rPr>
          <w:rFonts w:ascii="Calibri" w:eastAsia="Times New Roman" w:hAnsi="Calibri" w:cs="Times New Roman"/>
          <w:sz w:val="24"/>
          <w:szCs w:val="24"/>
        </w:rPr>
        <w:t>редполагается оставить в силе</w:t>
      </w:r>
      <w:r w:rsidR="004215FA">
        <w:rPr>
          <w:rFonts w:ascii="Calibri" w:eastAsia="Times New Roman" w:hAnsi="Calibri" w:cs="Times New Roman"/>
          <w:sz w:val="24"/>
          <w:szCs w:val="24"/>
        </w:rPr>
        <w:t xml:space="preserve">, </w:t>
      </w:r>
      <w:r w:rsidR="00670DAE">
        <w:rPr>
          <w:rFonts w:ascii="Calibri" w:eastAsia="Times New Roman" w:hAnsi="Calibri" w:cs="Times New Roman"/>
          <w:sz w:val="24"/>
          <w:szCs w:val="24"/>
        </w:rPr>
        <w:t>дополнив настоящим Томом 8 и тремя картами в новой редакции.</w:t>
      </w:r>
    </w:p>
    <w:p w:rsidR="00ED1E2F" w:rsidRPr="00ED1E2F" w:rsidRDefault="00ED1E2F" w:rsidP="00ED1E2F">
      <w:pPr>
        <w:spacing w:before="120" w:after="120" w:line="240" w:lineRule="auto"/>
        <w:ind w:firstLine="709"/>
        <w:jc w:val="both"/>
        <w:rPr>
          <w:rFonts w:ascii="Calibri" w:eastAsia="Times New Roman" w:hAnsi="Calibri" w:cs="Times New Roman"/>
          <w:sz w:val="24"/>
          <w:szCs w:val="24"/>
        </w:rPr>
      </w:pPr>
      <w:r w:rsidRPr="00ED1E2F">
        <w:rPr>
          <w:rFonts w:ascii="Calibri" w:eastAsia="Times New Roman" w:hAnsi="Calibri" w:cs="Times New Roman"/>
          <w:sz w:val="24"/>
          <w:szCs w:val="24"/>
        </w:rPr>
        <w:t xml:space="preserve">В настоящем проекте предлагается чётко структурировать утверждаемую часть в соответствии с нормами действующего Градостроительного кодекса. Состав и содержание </w:t>
      </w:r>
      <w:r w:rsidR="00670DAE">
        <w:rPr>
          <w:rFonts w:ascii="Calibri" w:eastAsia="Times New Roman" w:hAnsi="Calibri" w:cs="Times New Roman"/>
          <w:sz w:val="24"/>
          <w:szCs w:val="24"/>
        </w:rPr>
        <w:t xml:space="preserve">настоящего </w:t>
      </w:r>
      <w:r w:rsidRPr="00ED1E2F">
        <w:rPr>
          <w:rFonts w:ascii="Calibri" w:eastAsia="Times New Roman" w:hAnsi="Calibri" w:cs="Times New Roman"/>
          <w:sz w:val="24"/>
          <w:szCs w:val="24"/>
        </w:rPr>
        <w:t>проекта</w:t>
      </w:r>
      <w:r w:rsidR="00670DAE">
        <w:rPr>
          <w:rFonts w:ascii="Calibri" w:eastAsia="Times New Roman" w:hAnsi="Calibri" w:cs="Times New Roman"/>
          <w:sz w:val="24"/>
          <w:szCs w:val="24"/>
        </w:rPr>
        <w:t xml:space="preserve"> изменений были </w:t>
      </w:r>
      <w:r w:rsidRPr="00ED1E2F">
        <w:rPr>
          <w:rFonts w:ascii="Calibri" w:eastAsia="Times New Roman" w:hAnsi="Calibri" w:cs="Times New Roman"/>
          <w:sz w:val="24"/>
          <w:szCs w:val="24"/>
        </w:rPr>
        <w:t xml:space="preserve"> </w:t>
      </w:r>
      <w:r w:rsidR="00DE60CD" w:rsidRPr="00673BDA">
        <w:rPr>
          <w:rFonts w:ascii="Calibri" w:eastAsia="Times New Roman" w:hAnsi="Calibri" w:cs="Times New Roman"/>
          <w:sz w:val="24"/>
          <w:szCs w:val="24"/>
        </w:rPr>
        <w:t>согласованы с заказчиком</w:t>
      </w:r>
      <w:r w:rsidRPr="00673BDA">
        <w:rPr>
          <w:rFonts w:ascii="Calibri" w:eastAsia="Times New Roman" w:hAnsi="Calibri" w:cs="Times New Roman"/>
          <w:sz w:val="24"/>
          <w:szCs w:val="24"/>
        </w:rPr>
        <w:t>.</w:t>
      </w:r>
    </w:p>
    <w:p w:rsidR="00ED1E2F" w:rsidRPr="00ED1E2F" w:rsidRDefault="00ED1E2F" w:rsidP="00ED1E2F">
      <w:pPr>
        <w:spacing w:before="120" w:after="120" w:line="240" w:lineRule="auto"/>
        <w:ind w:firstLine="709"/>
        <w:jc w:val="both"/>
        <w:rPr>
          <w:rFonts w:ascii="Calibri" w:eastAsia="Times New Roman" w:hAnsi="Calibri" w:cs="Times New Roman"/>
          <w:sz w:val="24"/>
          <w:szCs w:val="24"/>
        </w:rPr>
      </w:pPr>
      <w:r w:rsidRPr="00ED1E2F">
        <w:rPr>
          <w:rFonts w:ascii="Calibri" w:eastAsia="Times New Roman" w:hAnsi="Calibri" w:cs="Times New Roman"/>
          <w:sz w:val="24"/>
          <w:szCs w:val="24"/>
        </w:rPr>
        <w:t>В основу разработки проекта изменений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ED1E2F" w:rsidRPr="00ED1E2F" w:rsidRDefault="00D836B6" w:rsidP="00ED1E2F">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t>Показатели развития</w:t>
      </w:r>
      <w:r w:rsidR="00ED1E2F" w:rsidRPr="00ED1E2F">
        <w:rPr>
          <w:rFonts w:ascii="Calibri" w:eastAsia="Times New Roman" w:hAnsi="Calibri" w:cs="Times New Roman"/>
          <w:sz w:val="24"/>
          <w:szCs w:val="24"/>
        </w:rPr>
        <w:t xml:space="preserve">, заложенные в </w:t>
      </w:r>
      <w:r w:rsidR="00DE60CD">
        <w:rPr>
          <w:rFonts w:ascii="Calibri" w:eastAsia="Times New Roman" w:hAnsi="Calibri" w:cs="Times New Roman"/>
          <w:sz w:val="24"/>
          <w:szCs w:val="24"/>
        </w:rPr>
        <w:t xml:space="preserve">настоящем </w:t>
      </w:r>
      <w:r w:rsidR="00ED1E2F" w:rsidRPr="00ED1E2F">
        <w:rPr>
          <w:rFonts w:ascii="Calibri" w:eastAsia="Times New Roman" w:hAnsi="Calibri" w:cs="Times New Roman"/>
          <w:sz w:val="24"/>
          <w:szCs w:val="24"/>
        </w:rPr>
        <w:t>проекте</w:t>
      </w:r>
      <w:r w:rsidR="00DE60CD">
        <w:rPr>
          <w:rFonts w:ascii="Calibri" w:eastAsia="Times New Roman" w:hAnsi="Calibri" w:cs="Times New Roman"/>
          <w:sz w:val="24"/>
          <w:szCs w:val="24"/>
        </w:rPr>
        <w:t xml:space="preserve"> изменений</w:t>
      </w:r>
      <w:r w:rsidR="00ED1E2F" w:rsidRPr="00ED1E2F">
        <w:rPr>
          <w:rFonts w:ascii="Calibri" w:eastAsia="Times New Roman" w:hAnsi="Calibri" w:cs="Times New Roman"/>
          <w:sz w:val="24"/>
          <w:szCs w:val="24"/>
        </w:rPr>
        <w:t xml:space="preserve">, частично являются самостоятельной разработкой проекта, а частично обобщают прогнозы, предложения и намерения органов государственной власти </w:t>
      </w:r>
      <w:r w:rsidR="00670DAE">
        <w:rPr>
          <w:rFonts w:ascii="Calibri" w:eastAsia="Times New Roman" w:hAnsi="Calibri" w:cs="Times New Roman"/>
          <w:sz w:val="24"/>
          <w:szCs w:val="24"/>
        </w:rPr>
        <w:t xml:space="preserve">Российской Федерации, </w:t>
      </w:r>
      <w:r w:rsidR="001F627E">
        <w:rPr>
          <w:rFonts w:ascii="Calibri" w:eastAsia="Times New Roman" w:hAnsi="Calibri" w:cs="Times New Roman"/>
          <w:sz w:val="24"/>
          <w:szCs w:val="24"/>
        </w:rPr>
        <w:t>Самарской</w:t>
      </w:r>
      <w:r w:rsidR="00ED1E2F" w:rsidRPr="00ED1E2F">
        <w:rPr>
          <w:rFonts w:ascii="Calibri" w:eastAsia="Times New Roman" w:hAnsi="Calibri" w:cs="Times New Roman"/>
          <w:sz w:val="24"/>
          <w:szCs w:val="24"/>
        </w:rPr>
        <w:t xml:space="preserve"> области, Администрации городского округа, различных структурных </w:t>
      </w:r>
      <w:r w:rsidR="00ED1E2F" w:rsidRPr="00ED1E2F">
        <w:rPr>
          <w:rFonts w:ascii="Calibri" w:eastAsia="Times New Roman" w:hAnsi="Calibri" w:cs="Times New Roman"/>
          <w:sz w:val="24"/>
          <w:szCs w:val="24"/>
        </w:rPr>
        <w:lastRenderedPageBreak/>
        <w:t xml:space="preserve">подразделений и подведомственных органов местного самоуправления, иных организаций. </w:t>
      </w:r>
    </w:p>
    <w:p w:rsidR="00ED1E2F" w:rsidRPr="00ED1E2F" w:rsidRDefault="00D836B6" w:rsidP="00ED1E2F">
      <w:pPr>
        <w:spacing w:before="120" w:after="120" w:line="240" w:lineRule="auto"/>
        <w:ind w:firstLine="709"/>
        <w:jc w:val="both"/>
        <w:rPr>
          <w:rFonts w:ascii="Calibri" w:eastAsia="Times New Roman" w:hAnsi="Calibri" w:cs="Times New Roman"/>
          <w:sz w:val="24"/>
          <w:szCs w:val="24"/>
        </w:rPr>
      </w:pPr>
      <w:r w:rsidRPr="00673BDA">
        <w:rPr>
          <w:rFonts w:ascii="Calibri" w:eastAsia="Times New Roman" w:hAnsi="Calibri" w:cs="Times New Roman"/>
          <w:sz w:val="24"/>
          <w:szCs w:val="24"/>
        </w:rPr>
        <w:t>При р</w:t>
      </w:r>
      <w:r w:rsidR="00ED1E2F" w:rsidRPr="00673BDA">
        <w:rPr>
          <w:rFonts w:ascii="Calibri" w:eastAsia="Times New Roman" w:hAnsi="Calibri" w:cs="Times New Roman"/>
          <w:sz w:val="24"/>
          <w:szCs w:val="24"/>
        </w:rPr>
        <w:t xml:space="preserve">азработке проекта внесения изменений в генеральный план </w:t>
      </w:r>
      <w:r w:rsidRPr="00673BDA">
        <w:rPr>
          <w:rFonts w:ascii="Calibri" w:eastAsia="Times New Roman" w:hAnsi="Calibri" w:cs="Times New Roman"/>
          <w:sz w:val="24"/>
          <w:szCs w:val="24"/>
        </w:rPr>
        <w:t xml:space="preserve">был </w:t>
      </w:r>
      <w:r w:rsidR="00ED1E2F" w:rsidRPr="00673BDA">
        <w:rPr>
          <w:rFonts w:ascii="Calibri" w:eastAsia="Times New Roman" w:hAnsi="Calibri" w:cs="Times New Roman"/>
          <w:sz w:val="24"/>
          <w:szCs w:val="24"/>
        </w:rPr>
        <w:t>подготов</w:t>
      </w:r>
      <w:r w:rsidR="004215FA" w:rsidRPr="00673BDA">
        <w:rPr>
          <w:rFonts w:ascii="Calibri" w:eastAsia="Times New Roman" w:hAnsi="Calibri" w:cs="Times New Roman"/>
          <w:sz w:val="24"/>
          <w:szCs w:val="24"/>
        </w:rPr>
        <w:t>лен перечень планируемых объектов местного значения</w:t>
      </w:r>
      <w:r w:rsidR="00ED1E2F" w:rsidRPr="00673BDA">
        <w:rPr>
          <w:rFonts w:ascii="Calibri" w:eastAsia="Times New Roman" w:hAnsi="Calibri" w:cs="Times New Roman"/>
          <w:sz w:val="24"/>
          <w:szCs w:val="24"/>
        </w:rPr>
        <w:t xml:space="preserve"> городского округа, предварительно рассмотренн</w:t>
      </w:r>
      <w:r w:rsidR="004215FA" w:rsidRPr="00673BDA">
        <w:rPr>
          <w:rFonts w:ascii="Calibri" w:eastAsia="Times New Roman" w:hAnsi="Calibri" w:cs="Times New Roman"/>
          <w:sz w:val="24"/>
          <w:szCs w:val="24"/>
        </w:rPr>
        <w:t>ый</w:t>
      </w:r>
      <w:r w:rsidR="00ED1E2F" w:rsidRPr="00673BDA">
        <w:rPr>
          <w:rFonts w:ascii="Calibri" w:eastAsia="Times New Roman" w:hAnsi="Calibri" w:cs="Times New Roman"/>
          <w:sz w:val="24"/>
          <w:szCs w:val="24"/>
        </w:rPr>
        <w:t xml:space="preserve"> и одобренн</w:t>
      </w:r>
      <w:r w:rsidR="004215FA" w:rsidRPr="00673BDA">
        <w:rPr>
          <w:rFonts w:ascii="Calibri" w:eastAsia="Times New Roman" w:hAnsi="Calibri" w:cs="Times New Roman"/>
          <w:sz w:val="24"/>
          <w:szCs w:val="24"/>
        </w:rPr>
        <w:t>ый</w:t>
      </w:r>
      <w:r w:rsidR="00ED1E2F" w:rsidRPr="00673BDA">
        <w:rPr>
          <w:rFonts w:ascii="Calibri" w:eastAsia="Times New Roman" w:hAnsi="Calibri" w:cs="Times New Roman"/>
          <w:sz w:val="24"/>
          <w:szCs w:val="24"/>
        </w:rPr>
        <w:t xml:space="preserve"> Администрацией города (</w:t>
      </w:r>
      <w:r w:rsidR="00673BDA" w:rsidRPr="00673BDA">
        <w:rPr>
          <w:rFonts w:ascii="Calibri" w:eastAsia="Times New Roman" w:hAnsi="Calibri" w:cs="Times New Roman"/>
          <w:sz w:val="24"/>
          <w:szCs w:val="24"/>
        </w:rPr>
        <w:t>протокол от 14</w:t>
      </w:r>
      <w:r w:rsidR="00ED1E2F" w:rsidRPr="00673BDA">
        <w:rPr>
          <w:rFonts w:ascii="Calibri" w:eastAsia="Times New Roman" w:hAnsi="Calibri" w:cs="Times New Roman"/>
          <w:sz w:val="24"/>
          <w:szCs w:val="24"/>
        </w:rPr>
        <w:t>.</w:t>
      </w:r>
      <w:r w:rsidR="00673BDA" w:rsidRPr="00673BDA">
        <w:rPr>
          <w:rFonts w:ascii="Calibri" w:eastAsia="Times New Roman" w:hAnsi="Calibri" w:cs="Times New Roman"/>
          <w:sz w:val="24"/>
          <w:szCs w:val="24"/>
        </w:rPr>
        <w:t>07</w:t>
      </w:r>
      <w:r w:rsidR="00ED1E2F" w:rsidRPr="00673BDA">
        <w:rPr>
          <w:rFonts w:ascii="Calibri" w:eastAsia="Times New Roman" w:hAnsi="Calibri" w:cs="Times New Roman"/>
          <w:sz w:val="24"/>
          <w:szCs w:val="24"/>
        </w:rPr>
        <w:t>.201</w:t>
      </w:r>
      <w:r w:rsidR="00673BDA" w:rsidRPr="00673BDA">
        <w:rPr>
          <w:rFonts w:ascii="Calibri" w:eastAsia="Times New Roman" w:hAnsi="Calibri" w:cs="Times New Roman"/>
          <w:sz w:val="24"/>
          <w:szCs w:val="24"/>
        </w:rPr>
        <w:t>6</w:t>
      </w:r>
      <w:r w:rsidR="00ED1E2F" w:rsidRPr="00673BDA">
        <w:rPr>
          <w:rFonts w:ascii="Calibri" w:eastAsia="Times New Roman" w:hAnsi="Calibri" w:cs="Times New Roman"/>
          <w:sz w:val="24"/>
          <w:szCs w:val="24"/>
        </w:rPr>
        <w:t>г.).</w:t>
      </w:r>
    </w:p>
    <w:p w:rsidR="00ED1E2F" w:rsidRPr="00ED1E2F" w:rsidRDefault="00ED1E2F" w:rsidP="00ED1E2F">
      <w:pPr>
        <w:spacing w:before="120" w:after="120" w:line="240" w:lineRule="auto"/>
        <w:ind w:firstLine="709"/>
        <w:jc w:val="both"/>
        <w:rPr>
          <w:rFonts w:ascii="Calibri" w:eastAsia="Times New Roman" w:hAnsi="Calibri" w:cs="Times New Roman"/>
          <w:sz w:val="24"/>
          <w:szCs w:val="24"/>
        </w:rPr>
      </w:pPr>
      <w:r w:rsidRPr="00ED1E2F">
        <w:rPr>
          <w:rFonts w:ascii="Calibri" w:eastAsia="Times New Roman" w:hAnsi="Calibri" w:cs="Times New Roman"/>
          <w:sz w:val="24"/>
          <w:szCs w:val="24"/>
        </w:rPr>
        <w:t>На основании материалов комплексных программ социально-экономического развития области и город</w:t>
      </w:r>
      <w:r w:rsidR="00670DAE">
        <w:rPr>
          <w:rFonts w:ascii="Calibri" w:eastAsia="Times New Roman" w:hAnsi="Calibri" w:cs="Times New Roman"/>
          <w:sz w:val="24"/>
          <w:szCs w:val="24"/>
        </w:rPr>
        <w:t>ского округа</w:t>
      </w:r>
      <w:r w:rsidRPr="00ED1E2F">
        <w:rPr>
          <w:rFonts w:ascii="Calibri" w:eastAsia="Times New Roman" w:hAnsi="Calibri" w:cs="Times New Roman"/>
          <w:sz w:val="24"/>
          <w:szCs w:val="24"/>
        </w:rPr>
        <w:t>, собственных аналитических наработок авторов проекта, с учётом поступивших от заинтересованных лиц предположений об изменениях в генеральный план,  были сформированы проектные предложения, легшие в основу настоящего проекта внесения изменений в действующий генплан городского округа.</w:t>
      </w:r>
    </w:p>
    <w:p w:rsidR="00BA3476" w:rsidRDefault="00BA3476" w:rsidP="00ED1E2F">
      <w:pPr>
        <w:spacing w:before="120" w:after="120" w:line="240" w:lineRule="auto"/>
        <w:ind w:firstLine="709"/>
        <w:jc w:val="both"/>
        <w:rPr>
          <w:rFonts w:ascii="Calibri" w:eastAsia="Times New Roman" w:hAnsi="Calibri" w:cs="Times New Roman"/>
          <w:sz w:val="24"/>
          <w:szCs w:val="24"/>
        </w:rPr>
      </w:pPr>
    </w:p>
    <w:p w:rsidR="00ED1E2F" w:rsidRPr="00ED1E2F" w:rsidRDefault="00ED1E2F" w:rsidP="00ED1E2F">
      <w:pPr>
        <w:spacing w:before="120" w:after="120" w:line="240" w:lineRule="auto"/>
        <w:ind w:firstLine="709"/>
        <w:jc w:val="both"/>
        <w:rPr>
          <w:rFonts w:ascii="Calibri" w:eastAsia="Times New Roman" w:hAnsi="Calibri" w:cs="Times New Roman"/>
          <w:b/>
          <w:sz w:val="24"/>
          <w:szCs w:val="24"/>
        </w:rPr>
      </w:pPr>
      <w:r w:rsidRPr="00ED1E2F">
        <w:rPr>
          <w:rFonts w:ascii="Calibri" w:eastAsia="Times New Roman" w:hAnsi="Calibri" w:cs="Times New Roman"/>
          <w:sz w:val="24"/>
          <w:szCs w:val="24"/>
        </w:rPr>
        <w:t xml:space="preserve">В проекте изменений генерального плана </w:t>
      </w:r>
      <w:r w:rsidR="00615608">
        <w:rPr>
          <w:rFonts w:ascii="Calibri" w:eastAsia="Times New Roman" w:hAnsi="Calibri" w:cs="Times New Roman"/>
          <w:sz w:val="24"/>
          <w:szCs w:val="24"/>
        </w:rPr>
        <w:t xml:space="preserve">сохранены </w:t>
      </w:r>
      <w:r w:rsidRPr="00ED1E2F">
        <w:rPr>
          <w:rFonts w:ascii="Calibri" w:eastAsia="Times New Roman" w:hAnsi="Calibri" w:cs="Times New Roman"/>
          <w:sz w:val="24"/>
          <w:szCs w:val="24"/>
        </w:rPr>
        <w:t xml:space="preserve"> </w:t>
      </w:r>
      <w:r w:rsidRPr="00ED1E2F">
        <w:rPr>
          <w:rFonts w:ascii="Calibri" w:eastAsia="Times New Roman" w:hAnsi="Calibri" w:cs="Times New Roman"/>
          <w:b/>
          <w:sz w:val="24"/>
          <w:szCs w:val="24"/>
        </w:rPr>
        <w:t>этапы проектирования</w:t>
      </w:r>
      <w:r w:rsidR="00615608">
        <w:rPr>
          <w:rFonts w:ascii="Calibri" w:eastAsia="Times New Roman" w:hAnsi="Calibri" w:cs="Times New Roman"/>
          <w:b/>
          <w:sz w:val="24"/>
          <w:szCs w:val="24"/>
        </w:rPr>
        <w:t xml:space="preserve"> действующего генерального плана</w:t>
      </w:r>
      <w:r w:rsidRPr="00ED1E2F">
        <w:rPr>
          <w:rFonts w:ascii="Calibri" w:eastAsia="Times New Roman" w:hAnsi="Calibri" w:cs="Times New Roman"/>
          <w:b/>
          <w:sz w:val="24"/>
          <w:szCs w:val="24"/>
        </w:rPr>
        <w:t>:</w:t>
      </w:r>
    </w:p>
    <w:p w:rsidR="00ED1E2F" w:rsidRPr="00ED1E2F" w:rsidRDefault="00ED1E2F" w:rsidP="00ED1E2F">
      <w:pPr>
        <w:spacing w:before="120" w:after="120" w:line="240" w:lineRule="auto"/>
        <w:ind w:firstLine="709"/>
        <w:jc w:val="both"/>
        <w:rPr>
          <w:rFonts w:ascii="Calibri" w:eastAsia="Times New Roman" w:hAnsi="Calibri" w:cs="Times New Roman"/>
          <w:sz w:val="24"/>
          <w:szCs w:val="24"/>
        </w:rPr>
      </w:pPr>
      <w:r w:rsidRPr="00ED1E2F">
        <w:rPr>
          <w:rFonts w:ascii="Calibri" w:eastAsia="Times New Roman" w:hAnsi="Calibri" w:cs="Times New Roman"/>
          <w:sz w:val="24"/>
          <w:szCs w:val="24"/>
        </w:rPr>
        <w:t xml:space="preserve">Исходный год </w:t>
      </w:r>
      <w:r w:rsidRPr="00ED1E2F">
        <w:rPr>
          <w:rFonts w:ascii="Calibri" w:eastAsia="Times New Roman" w:hAnsi="Calibri" w:cs="Times New Roman"/>
          <w:sz w:val="24"/>
          <w:szCs w:val="24"/>
        </w:rPr>
        <w:tab/>
      </w:r>
      <w:r w:rsidRPr="00ED1E2F">
        <w:rPr>
          <w:rFonts w:ascii="Calibri" w:eastAsia="Times New Roman" w:hAnsi="Calibri" w:cs="Times New Roman"/>
          <w:sz w:val="24"/>
          <w:szCs w:val="24"/>
        </w:rPr>
        <w:tab/>
      </w:r>
      <w:r w:rsidRPr="00ED1E2F">
        <w:rPr>
          <w:rFonts w:ascii="Calibri" w:eastAsia="Times New Roman" w:hAnsi="Calibri" w:cs="Times New Roman"/>
          <w:sz w:val="24"/>
          <w:szCs w:val="24"/>
        </w:rPr>
        <w:tab/>
      </w:r>
      <w:r w:rsidRPr="00ED1E2F">
        <w:rPr>
          <w:rFonts w:ascii="Calibri" w:eastAsia="Times New Roman" w:hAnsi="Calibri" w:cs="Times New Roman"/>
          <w:sz w:val="24"/>
          <w:szCs w:val="24"/>
        </w:rPr>
        <w:tab/>
      </w:r>
      <w:r w:rsidRPr="00ED1E2F">
        <w:rPr>
          <w:rFonts w:ascii="Calibri" w:eastAsia="Times New Roman" w:hAnsi="Calibri" w:cs="Times New Roman"/>
          <w:sz w:val="24"/>
          <w:szCs w:val="24"/>
        </w:rPr>
        <w:tab/>
        <w:t>20</w:t>
      </w:r>
      <w:r w:rsidR="00615608">
        <w:rPr>
          <w:rFonts w:ascii="Calibri" w:eastAsia="Times New Roman" w:hAnsi="Calibri" w:cs="Times New Roman"/>
          <w:sz w:val="24"/>
          <w:szCs w:val="24"/>
        </w:rPr>
        <w:t>07</w:t>
      </w:r>
      <w:r w:rsidRPr="00ED1E2F">
        <w:rPr>
          <w:rFonts w:ascii="Calibri" w:eastAsia="Times New Roman" w:hAnsi="Calibri" w:cs="Times New Roman"/>
          <w:sz w:val="24"/>
          <w:szCs w:val="24"/>
        </w:rPr>
        <w:t>г.</w:t>
      </w:r>
    </w:p>
    <w:p w:rsidR="00ED1E2F" w:rsidRPr="00ED1E2F" w:rsidRDefault="00ED1E2F" w:rsidP="00ED1E2F">
      <w:pPr>
        <w:spacing w:before="120" w:after="120" w:line="240" w:lineRule="auto"/>
        <w:ind w:firstLine="709"/>
        <w:jc w:val="both"/>
        <w:rPr>
          <w:rFonts w:ascii="Calibri" w:eastAsia="Times New Roman" w:hAnsi="Calibri" w:cs="Times New Roman"/>
          <w:sz w:val="24"/>
          <w:szCs w:val="24"/>
        </w:rPr>
      </w:pPr>
      <w:r w:rsidRPr="00ED1E2F">
        <w:rPr>
          <w:rFonts w:ascii="Calibri" w:eastAsia="Times New Roman" w:hAnsi="Calibri" w:cs="Times New Roman"/>
          <w:sz w:val="24"/>
          <w:szCs w:val="24"/>
        </w:rPr>
        <w:t xml:space="preserve">Первая очередь реализации </w:t>
      </w:r>
      <w:r w:rsidRPr="00ED1E2F">
        <w:rPr>
          <w:rFonts w:ascii="Calibri" w:eastAsia="Times New Roman" w:hAnsi="Calibri" w:cs="Times New Roman"/>
          <w:sz w:val="24"/>
          <w:szCs w:val="24"/>
        </w:rPr>
        <w:tab/>
      </w:r>
      <w:r w:rsidRPr="00ED1E2F">
        <w:rPr>
          <w:rFonts w:ascii="Calibri" w:eastAsia="Times New Roman" w:hAnsi="Calibri" w:cs="Times New Roman"/>
          <w:sz w:val="24"/>
          <w:szCs w:val="24"/>
        </w:rPr>
        <w:tab/>
      </w:r>
      <w:r w:rsidRPr="00ED1E2F">
        <w:rPr>
          <w:rFonts w:ascii="Calibri" w:eastAsia="Times New Roman" w:hAnsi="Calibri" w:cs="Times New Roman"/>
          <w:sz w:val="24"/>
          <w:szCs w:val="24"/>
        </w:rPr>
        <w:tab/>
        <w:t>20</w:t>
      </w:r>
      <w:r w:rsidR="00615608">
        <w:rPr>
          <w:rFonts w:ascii="Calibri" w:eastAsia="Times New Roman" w:hAnsi="Calibri" w:cs="Times New Roman"/>
          <w:sz w:val="24"/>
          <w:szCs w:val="24"/>
        </w:rPr>
        <w:t>15</w:t>
      </w:r>
      <w:r w:rsidRPr="00ED1E2F">
        <w:rPr>
          <w:rFonts w:ascii="Calibri" w:eastAsia="Times New Roman" w:hAnsi="Calibri" w:cs="Times New Roman"/>
          <w:sz w:val="24"/>
          <w:szCs w:val="24"/>
        </w:rPr>
        <w:t>г.</w:t>
      </w:r>
    </w:p>
    <w:p w:rsidR="00ED1E2F" w:rsidRPr="00ED1E2F" w:rsidRDefault="00ED1E2F" w:rsidP="00ED1E2F">
      <w:pPr>
        <w:spacing w:before="120" w:after="120" w:line="240" w:lineRule="auto"/>
        <w:ind w:firstLine="709"/>
        <w:jc w:val="both"/>
        <w:rPr>
          <w:rFonts w:ascii="Calibri" w:eastAsia="Times New Roman" w:hAnsi="Calibri" w:cs="Times New Roman"/>
          <w:sz w:val="24"/>
          <w:szCs w:val="24"/>
        </w:rPr>
      </w:pPr>
      <w:r w:rsidRPr="00ED1E2F">
        <w:rPr>
          <w:rFonts w:ascii="Calibri" w:eastAsia="Times New Roman" w:hAnsi="Calibri" w:cs="Times New Roman"/>
          <w:sz w:val="24"/>
          <w:szCs w:val="24"/>
        </w:rPr>
        <w:t xml:space="preserve">Расчётный срок </w:t>
      </w:r>
      <w:r w:rsidRPr="00ED1E2F">
        <w:rPr>
          <w:rFonts w:ascii="Calibri" w:eastAsia="Times New Roman" w:hAnsi="Calibri" w:cs="Times New Roman"/>
          <w:sz w:val="24"/>
          <w:szCs w:val="24"/>
        </w:rPr>
        <w:tab/>
      </w:r>
      <w:r w:rsidRPr="00ED1E2F">
        <w:rPr>
          <w:rFonts w:ascii="Calibri" w:eastAsia="Times New Roman" w:hAnsi="Calibri" w:cs="Times New Roman"/>
          <w:sz w:val="24"/>
          <w:szCs w:val="24"/>
        </w:rPr>
        <w:tab/>
      </w:r>
      <w:r w:rsidRPr="00ED1E2F">
        <w:rPr>
          <w:rFonts w:ascii="Calibri" w:eastAsia="Times New Roman" w:hAnsi="Calibri" w:cs="Times New Roman"/>
          <w:sz w:val="24"/>
          <w:szCs w:val="24"/>
        </w:rPr>
        <w:tab/>
      </w:r>
      <w:r w:rsidRPr="00ED1E2F">
        <w:rPr>
          <w:rFonts w:ascii="Calibri" w:eastAsia="Times New Roman" w:hAnsi="Calibri" w:cs="Times New Roman"/>
          <w:sz w:val="24"/>
          <w:szCs w:val="24"/>
        </w:rPr>
        <w:tab/>
      </w:r>
      <w:r w:rsidRPr="00ED1E2F">
        <w:rPr>
          <w:rFonts w:ascii="Calibri" w:eastAsia="Times New Roman" w:hAnsi="Calibri" w:cs="Times New Roman"/>
          <w:sz w:val="24"/>
          <w:szCs w:val="24"/>
        </w:rPr>
        <w:tab/>
        <w:t>203</w:t>
      </w:r>
      <w:r w:rsidR="00615608">
        <w:rPr>
          <w:rFonts w:ascii="Calibri" w:eastAsia="Times New Roman" w:hAnsi="Calibri" w:cs="Times New Roman"/>
          <w:sz w:val="24"/>
          <w:szCs w:val="24"/>
        </w:rPr>
        <w:t>0</w:t>
      </w:r>
      <w:r w:rsidRPr="00ED1E2F">
        <w:rPr>
          <w:rFonts w:ascii="Calibri" w:eastAsia="Times New Roman" w:hAnsi="Calibri" w:cs="Times New Roman"/>
          <w:sz w:val="24"/>
          <w:szCs w:val="24"/>
        </w:rPr>
        <w:t>г.</w:t>
      </w:r>
    </w:p>
    <w:p w:rsidR="00ED1E2F" w:rsidRPr="00ED1E2F" w:rsidRDefault="00ED1E2F" w:rsidP="00ED1E2F">
      <w:pPr>
        <w:spacing w:before="120" w:after="120" w:line="240" w:lineRule="auto"/>
        <w:ind w:firstLine="709"/>
        <w:jc w:val="both"/>
        <w:rPr>
          <w:rFonts w:ascii="Calibri" w:eastAsia="Times New Roman" w:hAnsi="Calibri" w:cs="Times New Roman"/>
          <w:sz w:val="24"/>
          <w:szCs w:val="24"/>
        </w:rPr>
      </w:pPr>
      <w:r w:rsidRPr="00ED1E2F">
        <w:rPr>
          <w:rFonts w:ascii="Calibri" w:eastAsia="Times New Roman" w:hAnsi="Calibri" w:cs="Times New Roman"/>
          <w:sz w:val="24"/>
          <w:szCs w:val="24"/>
        </w:rPr>
        <w:t>Перспектива и отдалённая перспектива</w:t>
      </w:r>
      <w:r w:rsidRPr="00ED1E2F">
        <w:rPr>
          <w:rFonts w:ascii="Calibri" w:eastAsia="Times New Roman" w:hAnsi="Calibri" w:cs="Times New Roman"/>
          <w:sz w:val="24"/>
          <w:szCs w:val="24"/>
        </w:rPr>
        <w:tab/>
      </w:r>
      <w:r w:rsidRPr="00ED1E2F">
        <w:rPr>
          <w:rFonts w:ascii="Calibri" w:eastAsia="Times New Roman" w:hAnsi="Calibri" w:cs="Times New Roman"/>
          <w:sz w:val="24"/>
          <w:szCs w:val="24"/>
        </w:rPr>
        <w:tab/>
        <w:t>после 203</w:t>
      </w:r>
      <w:r w:rsidR="00615608">
        <w:rPr>
          <w:rFonts w:ascii="Calibri" w:eastAsia="Times New Roman" w:hAnsi="Calibri" w:cs="Times New Roman"/>
          <w:sz w:val="24"/>
          <w:szCs w:val="24"/>
        </w:rPr>
        <w:t>0</w:t>
      </w:r>
      <w:r w:rsidRPr="00ED1E2F">
        <w:rPr>
          <w:rFonts w:ascii="Calibri" w:eastAsia="Times New Roman" w:hAnsi="Calibri" w:cs="Times New Roman"/>
          <w:sz w:val="24"/>
          <w:szCs w:val="24"/>
        </w:rPr>
        <w:t>г.</w:t>
      </w:r>
    </w:p>
    <w:p w:rsidR="00670DAE" w:rsidRPr="00D83E1A" w:rsidRDefault="00670DAE" w:rsidP="00ED1E2F">
      <w:pPr>
        <w:spacing w:before="120" w:after="120" w:line="240" w:lineRule="auto"/>
        <w:ind w:firstLine="709"/>
        <w:jc w:val="both"/>
        <w:rPr>
          <w:rFonts w:ascii="Calibri" w:eastAsia="Times New Roman" w:hAnsi="Calibri" w:cs="Times New Roman"/>
          <w:sz w:val="24"/>
          <w:szCs w:val="24"/>
        </w:rPr>
      </w:pPr>
    </w:p>
    <w:p w:rsidR="0013766B" w:rsidRDefault="00ED1E2F" w:rsidP="00ED1E2F">
      <w:pPr>
        <w:spacing w:before="120" w:after="120" w:line="240" w:lineRule="auto"/>
        <w:ind w:firstLine="709"/>
        <w:jc w:val="both"/>
        <w:rPr>
          <w:rFonts w:ascii="Calibri" w:eastAsia="Times New Roman" w:hAnsi="Calibri" w:cs="Times New Roman"/>
          <w:sz w:val="24"/>
          <w:szCs w:val="24"/>
        </w:rPr>
      </w:pPr>
      <w:r w:rsidRPr="00670DAE">
        <w:rPr>
          <w:rFonts w:ascii="Calibri" w:eastAsia="Times New Roman" w:hAnsi="Calibri" w:cs="Times New Roman"/>
          <w:sz w:val="24"/>
          <w:szCs w:val="24"/>
        </w:rPr>
        <w:t xml:space="preserve">Графические материалы проекта разработаны с использованием ГИС </w:t>
      </w:r>
      <w:r w:rsidR="00670DAE" w:rsidRPr="00670DAE">
        <w:rPr>
          <w:rFonts w:ascii="Calibri" w:eastAsia="Times New Roman" w:hAnsi="Calibri" w:cs="Times New Roman"/>
          <w:sz w:val="24"/>
          <w:szCs w:val="24"/>
        </w:rPr>
        <w:t xml:space="preserve"> </w:t>
      </w:r>
      <w:proofErr w:type="spellStart"/>
      <w:r w:rsidR="00670DAE" w:rsidRPr="00670DAE">
        <w:rPr>
          <w:rFonts w:ascii="Calibri" w:eastAsia="Times New Roman" w:hAnsi="Calibri" w:cs="Times New Roman"/>
          <w:sz w:val="24"/>
          <w:szCs w:val="24"/>
          <w:lang w:val="en-US"/>
        </w:rPr>
        <w:t>InGEO</w:t>
      </w:r>
      <w:proofErr w:type="spellEnd"/>
      <w:r w:rsidR="00670DAE" w:rsidRPr="00670DAE">
        <w:rPr>
          <w:rFonts w:ascii="Calibri" w:eastAsia="Times New Roman" w:hAnsi="Calibri" w:cs="Times New Roman"/>
          <w:sz w:val="24"/>
          <w:szCs w:val="24"/>
        </w:rPr>
        <w:t xml:space="preserve">, </w:t>
      </w:r>
      <w:r w:rsidRPr="00670DAE">
        <w:rPr>
          <w:rFonts w:ascii="Calibri" w:eastAsia="Times New Roman" w:hAnsi="Calibri" w:cs="Times New Roman"/>
          <w:sz w:val="24"/>
          <w:szCs w:val="24"/>
        </w:rPr>
        <w:t xml:space="preserve"> «</w:t>
      </w:r>
      <w:proofErr w:type="spellStart"/>
      <w:r w:rsidRPr="00670DAE">
        <w:rPr>
          <w:rFonts w:ascii="Calibri" w:eastAsia="Times New Roman" w:hAnsi="Calibri" w:cs="Times New Roman"/>
          <w:sz w:val="24"/>
          <w:szCs w:val="24"/>
        </w:rPr>
        <w:t>Object</w:t>
      </w:r>
      <w:proofErr w:type="spellEnd"/>
      <w:r w:rsidRPr="00670DAE">
        <w:rPr>
          <w:rFonts w:ascii="Calibri" w:eastAsia="Times New Roman" w:hAnsi="Calibri" w:cs="Times New Roman"/>
          <w:sz w:val="24"/>
          <w:szCs w:val="24"/>
        </w:rPr>
        <w:t xml:space="preserve"> </w:t>
      </w:r>
      <w:proofErr w:type="spellStart"/>
      <w:r w:rsidRPr="00670DAE">
        <w:rPr>
          <w:rFonts w:ascii="Calibri" w:eastAsia="Times New Roman" w:hAnsi="Calibri" w:cs="Times New Roman"/>
          <w:sz w:val="24"/>
          <w:szCs w:val="24"/>
        </w:rPr>
        <w:t>Land</w:t>
      </w:r>
      <w:proofErr w:type="spellEnd"/>
      <w:r w:rsidRPr="00670DAE">
        <w:rPr>
          <w:rFonts w:ascii="Calibri" w:eastAsia="Times New Roman" w:hAnsi="Calibri" w:cs="Times New Roman"/>
          <w:sz w:val="24"/>
          <w:szCs w:val="24"/>
        </w:rPr>
        <w:t xml:space="preserve"> 2.7.3». Проведение вспомогательных операций с графическими материалами осуществлялось с использованием САПР «</w:t>
      </w:r>
      <w:proofErr w:type="spellStart"/>
      <w:r w:rsidRPr="00670DAE">
        <w:rPr>
          <w:rFonts w:ascii="Calibri" w:eastAsia="Times New Roman" w:hAnsi="Calibri" w:cs="Times New Roman"/>
          <w:sz w:val="24"/>
          <w:szCs w:val="24"/>
        </w:rPr>
        <w:t>IntelliCAD</w:t>
      </w:r>
      <w:proofErr w:type="spellEnd"/>
      <w:r w:rsidRPr="00670DAE">
        <w:rPr>
          <w:rFonts w:ascii="Calibri" w:eastAsia="Times New Roman" w:hAnsi="Calibri" w:cs="Times New Roman"/>
          <w:sz w:val="24"/>
          <w:szCs w:val="24"/>
        </w:rPr>
        <w:t>», «</w:t>
      </w:r>
      <w:proofErr w:type="spellStart"/>
      <w:r w:rsidRPr="00670DAE">
        <w:rPr>
          <w:rFonts w:ascii="Calibri" w:eastAsia="Times New Roman" w:hAnsi="Calibri" w:cs="Times New Roman"/>
          <w:sz w:val="24"/>
          <w:szCs w:val="24"/>
        </w:rPr>
        <w:t>AutoCAD</w:t>
      </w:r>
      <w:proofErr w:type="spellEnd"/>
      <w:r w:rsidRPr="00670DAE">
        <w:rPr>
          <w:rFonts w:ascii="Calibri" w:eastAsia="Times New Roman" w:hAnsi="Calibri" w:cs="Times New Roman"/>
          <w:sz w:val="24"/>
          <w:szCs w:val="24"/>
        </w:rPr>
        <w:t>», графических редакторов «</w:t>
      </w:r>
      <w:proofErr w:type="spellStart"/>
      <w:r w:rsidRPr="00670DAE">
        <w:rPr>
          <w:rFonts w:ascii="Calibri" w:eastAsia="Times New Roman" w:hAnsi="Calibri" w:cs="Times New Roman"/>
          <w:sz w:val="24"/>
          <w:szCs w:val="24"/>
        </w:rPr>
        <w:t>Corel</w:t>
      </w:r>
      <w:proofErr w:type="spellEnd"/>
      <w:r w:rsidRPr="00670DAE">
        <w:rPr>
          <w:rFonts w:ascii="Calibri" w:eastAsia="Times New Roman" w:hAnsi="Calibri" w:cs="Times New Roman"/>
          <w:sz w:val="24"/>
          <w:szCs w:val="24"/>
        </w:rPr>
        <w:t xml:space="preserve"> </w:t>
      </w:r>
      <w:proofErr w:type="spellStart"/>
      <w:r w:rsidRPr="00670DAE">
        <w:rPr>
          <w:rFonts w:ascii="Calibri" w:eastAsia="Times New Roman" w:hAnsi="Calibri" w:cs="Times New Roman"/>
          <w:sz w:val="24"/>
          <w:szCs w:val="24"/>
        </w:rPr>
        <w:t>Draw</w:t>
      </w:r>
      <w:proofErr w:type="spellEnd"/>
      <w:r w:rsidRPr="00670DAE">
        <w:rPr>
          <w:rFonts w:ascii="Calibri" w:eastAsia="Times New Roman" w:hAnsi="Calibri" w:cs="Times New Roman"/>
          <w:sz w:val="24"/>
          <w:szCs w:val="24"/>
        </w:rPr>
        <w:t>», «</w:t>
      </w:r>
      <w:proofErr w:type="spellStart"/>
      <w:r w:rsidRPr="00670DAE">
        <w:rPr>
          <w:rFonts w:ascii="Calibri" w:eastAsia="Times New Roman" w:hAnsi="Calibri" w:cs="Times New Roman"/>
          <w:sz w:val="24"/>
          <w:szCs w:val="24"/>
        </w:rPr>
        <w:t>Photoshop</w:t>
      </w:r>
      <w:proofErr w:type="spellEnd"/>
      <w:r w:rsidRPr="00670DAE">
        <w:rPr>
          <w:rFonts w:ascii="Calibri" w:eastAsia="Times New Roman" w:hAnsi="Calibri" w:cs="Times New Roman"/>
          <w:sz w:val="24"/>
          <w:szCs w:val="24"/>
        </w:rPr>
        <w:t>». Создание и обработка текстовых и табличных материалов проводилась с использованием пакетов программ «</w:t>
      </w:r>
      <w:proofErr w:type="spellStart"/>
      <w:r w:rsidRPr="00670DAE">
        <w:rPr>
          <w:rFonts w:ascii="Calibri" w:eastAsia="Times New Roman" w:hAnsi="Calibri" w:cs="Times New Roman"/>
          <w:sz w:val="24"/>
          <w:szCs w:val="24"/>
        </w:rPr>
        <w:t>Microsoft</w:t>
      </w:r>
      <w:proofErr w:type="spellEnd"/>
      <w:r w:rsidRPr="00670DAE">
        <w:rPr>
          <w:rFonts w:ascii="Calibri" w:eastAsia="Times New Roman" w:hAnsi="Calibri" w:cs="Times New Roman"/>
          <w:sz w:val="24"/>
          <w:szCs w:val="24"/>
        </w:rPr>
        <w:t xml:space="preserve"> </w:t>
      </w:r>
      <w:proofErr w:type="spellStart"/>
      <w:r w:rsidRPr="00670DAE">
        <w:rPr>
          <w:rFonts w:ascii="Calibri" w:eastAsia="Times New Roman" w:hAnsi="Calibri" w:cs="Times New Roman"/>
          <w:sz w:val="24"/>
          <w:szCs w:val="24"/>
        </w:rPr>
        <w:t>Office</w:t>
      </w:r>
      <w:proofErr w:type="spellEnd"/>
      <w:r w:rsidRPr="00670DAE">
        <w:rPr>
          <w:rFonts w:ascii="Calibri" w:eastAsia="Times New Roman" w:hAnsi="Calibri" w:cs="Times New Roman"/>
          <w:sz w:val="24"/>
          <w:szCs w:val="24"/>
        </w:rPr>
        <w:t xml:space="preserve"> </w:t>
      </w:r>
      <w:proofErr w:type="spellStart"/>
      <w:r w:rsidRPr="00670DAE">
        <w:rPr>
          <w:rFonts w:ascii="Calibri" w:eastAsia="Times New Roman" w:hAnsi="Calibri" w:cs="Times New Roman"/>
          <w:sz w:val="24"/>
          <w:szCs w:val="24"/>
        </w:rPr>
        <w:t>Small</w:t>
      </w:r>
      <w:proofErr w:type="spellEnd"/>
      <w:r w:rsidRPr="00670DAE">
        <w:rPr>
          <w:rFonts w:ascii="Calibri" w:eastAsia="Times New Roman" w:hAnsi="Calibri" w:cs="Times New Roman"/>
          <w:sz w:val="24"/>
          <w:szCs w:val="24"/>
        </w:rPr>
        <w:t xml:space="preserve"> Business-2003», «</w:t>
      </w:r>
      <w:proofErr w:type="spellStart"/>
      <w:r w:rsidRPr="00670DAE">
        <w:rPr>
          <w:rFonts w:ascii="Calibri" w:eastAsia="Times New Roman" w:hAnsi="Calibri" w:cs="Times New Roman"/>
          <w:sz w:val="24"/>
          <w:szCs w:val="24"/>
        </w:rPr>
        <w:t>Open</w:t>
      </w:r>
      <w:proofErr w:type="spellEnd"/>
      <w:r w:rsidRPr="00670DAE">
        <w:rPr>
          <w:rFonts w:ascii="Calibri" w:eastAsia="Times New Roman" w:hAnsi="Calibri" w:cs="Times New Roman"/>
          <w:sz w:val="24"/>
          <w:szCs w:val="24"/>
        </w:rPr>
        <w:t xml:space="preserve"> Office.org. </w:t>
      </w:r>
      <w:proofErr w:type="spellStart"/>
      <w:r w:rsidRPr="00670DAE">
        <w:rPr>
          <w:rFonts w:ascii="Calibri" w:eastAsia="Times New Roman" w:hAnsi="Calibri" w:cs="Times New Roman"/>
          <w:sz w:val="24"/>
          <w:szCs w:val="24"/>
        </w:rPr>
        <w:t>Professional</w:t>
      </w:r>
      <w:proofErr w:type="spellEnd"/>
      <w:r w:rsidRPr="00670DAE">
        <w:rPr>
          <w:rFonts w:ascii="Calibri" w:eastAsia="Times New Roman" w:hAnsi="Calibri" w:cs="Times New Roman"/>
          <w:sz w:val="24"/>
          <w:szCs w:val="24"/>
        </w:rPr>
        <w:t>. 2.0.1».</w:t>
      </w:r>
    </w:p>
    <w:p w:rsidR="0013766B" w:rsidRDefault="0013766B" w:rsidP="0013766B">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br w:type="page"/>
      </w:r>
    </w:p>
    <w:p w:rsidR="0013766B" w:rsidRPr="00D05A5A" w:rsidRDefault="0013766B" w:rsidP="003C53FE">
      <w:pPr>
        <w:pStyle w:val="ac"/>
        <w:numPr>
          <w:ilvl w:val="0"/>
          <w:numId w:val="2"/>
        </w:numPr>
        <w:pBdr>
          <w:top w:val="single" w:sz="24" w:space="0" w:color="72A376"/>
          <w:left w:val="single" w:sz="24" w:space="14"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rPr>
      </w:pPr>
      <w:bookmarkStart w:id="5" w:name="_Toc459473758"/>
      <w:r w:rsidRPr="00D05A5A">
        <w:rPr>
          <w:rFonts w:ascii="Calibri" w:eastAsia="Times New Roman" w:hAnsi="Calibri" w:cs="Times New Roman"/>
          <w:b/>
          <w:bCs/>
          <w:caps/>
          <w:color w:val="FFFFFF"/>
          <w:spacing w:val="15"/>
        </w:rPr>
        <w:lastRenderedPageBreak/>
        <w:t>Границы городского округа Жигулевск и населенных пунктов в его составе.</w:t>
      </w:r>
      <w:bookmarkEnd w:id="5"/>
    </w:p>
    <w:p w:rsidR="00F83738" w:rsidRDefault="0000072F" w:rsidP="00E54DEB">
      <w:pPr>
        <w:spacing w:before="120" w:after="120" w:line="240" w:lineRule="auto"/>
        <w:ind w:firstLine="709"/>
        <w:jc w:val="both"/>
        <w:rPr>
          <w:rFonts w:ascii="Calibri" w:eastAsia="Times New Roman" w:hAnsi="Calibri" w:cs="Times New Roman"/>
          <w:sz w:val="24"/>
          <w:szCs w:val="24"/>
        </w:rPr>
      </w:pPr>
      <w:r w:rsidRPr="0000072F">
        <w:rPr>
          <w:rFonts w:ascii="Calibri" w:eastAsia="Times New Roman" w:hAnsi="Calibri" w:cs="Times New Roman"/>
          <w:sz w:val="24"/>
          <w:szCs w:val="24"/>
        </w:rPr>
        <w:t xml:space="preserve">В соответствии с Законом Самарской области от 29 декабря 2004 года №189-ГД «О наделении статусом городского округа и муниципального района муниципальных образований в Самарской области» муниципальное образование город Жигулевск наделен статусом городского округа.  Границы городского округа установлены Законом Самарской области от 04 февраля 2005 года № 17 – ГД «Об установлении границ городского округа Жигулевск Самарской области». </w:t>
      </w:r>
      <w:r w:rsidR="00F83738">
        <w:rPr>
          <w:rFonts w:ascii="Calibri" w:eastAsia="Times New Roman" w:hAnsi="Calibri" w:cs="Times New Roman"/>
          <w:sz w:val="24"/>
          <w:szCs w:val="24"/>
        </w:rPr>
        <w:t xml:space="preserve">В настоящем проекте границы </w:t>
      </w:r>
      <w:r w:rsidR="00F83738" w:rsidRPr="0000072F">
        <w:rPr>
          <w:rFonts w:ascii="Calibri" w:eastAsia="Times New Roman" w:hAnsi="Calibri" w:cs="Times New Roman"/>
          <w:sz w:val="24"/>
          <w:szCs w:val="24"/>
        </w:rPr>
        <w:t>городского округа Жигулевск</w:t>
      </w:r>
      <w:r w:rsidR="00F83738">
        <w:rPr>
          <w:rFonts w:ascii="Calibri" w:eastAsia="Times New Roman" w:hAnsi="Calibri" w:cs="Times New Roman"/>
          <w:sz w:val="24"/>
          <w:szCs w:val="24"/>
        </w:rPr>
        <w:t xml:space="preserve"> полностью заимствованы из действующего генерального плана.</w:t>
      </w:r>
      <w:r w:rsidR="00325534">
        <w:rPr>
          <w:rFonts w:ascii="Calibri" w:eastAsia="Times New Roman" w:hAnsi="Calibri" w:cs="Times New Roman"/>
          <w:sz w:val="24"/>
          <w:szCs w:val="24"/>
        </w:rPr>
        <w:t xml:space="preserve"> </w:t>
      </w:r>
    </w:p>
    <w:p w:rsidR="00325534" w:rsidRDefault="00325534" w:rsidP="00E54DEB">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t xml:space="preserve">В границах </w:t>
      </w:r>
      <w:r w:rsidRPr="0000072F">
        <w:rPr>
          <w:rFonts w:ascii="Calibri" w:eastAsia="Times New Roman" w:hAnsi="Calibri" w:cs="Times New Roman"/>
          <w:sz w:val="24"/>
          <w:szCs w:val="24"/>
        </w:rPr>
        <w:t>городского округа Жигулевск</w:t>
      </w:r>
      <w:r>
        <w:rPr>
          <w:rFonts w:ascii="Calibri" w:eastAsia="Times New Roman" w:hAnsi="Calibri" w:cs="Times New Roman"/>
          <w:sz w:val="24"/>
          <w:szCs w:val="24"/>
        </w:rPr>
        <w:t xml:space="preserve"> расположены земли следующих категорий: земли населенных пунктов, земли водного фонда и земли охраняемых территорий и объектов.</w:t>
      </w:r>
    </w:p>
    <w:p w:rsidR="0000072F" w:rsidRDefault="0000072F" w:rsidP="00E54DEB">
      <w:pPr>
        <w:spacing w:before="120" w:after="120" w:line="240" w:lineRule="auto"/>
        <w:ind w:firstLine="709"/>
        <w:jc w:val="both"/>
        <w:rPr>
          <w:rFonts w:ascii="Calibri" w:eastAsia="Times New Roman" w:hAnsi="Calibri" w:cs="Times New Roman"/>
          <w:sz w:val="24"/>
          <w:szCs w:val="24"/>
        </w:rPr>
      </w:pPr>
      <w:r w:rsidRPr="0000072F">
        <w:rPr>
          <w:rFonts w:ascii="Calibri" w:eastAsia="Times New Roman" w:hAnsi="Calibri" w:cs="Times New Roman"/>
          <w:sz w:val="24"/>
          <w:szCs w:val="24"/>
        </w:rPr>
        <w:t>В состав г</w:t>
      </w:r>
      <w:r w:rsidR="00A9473E">
        <w:rPr>
          <w:rFonts w:ascii="Calibri" w:eastAsia="Times New Roman" w:hAnsi="Calibri" w:cs="Times New Roman"/>
          <w:sz w:val="24"/>
          <w:szCs w:val="24"/>
        </w:rPr>
        <w:t>ородского округа Жигулевск входя</w:t>
      </w:r>
      <w:r w:rsidRPr="0000072F">
        <w:rPr>
          <w:rFonts w:ascii="Calibri" w:eastAsia="Times New Roman" w:hAnsi="Calibri" w:cs="Times New Roman"/>
          <w:sz w:val="24"/>
          <w:szCs w:val="24"/>
        </w:rPr>
        <w:t>т</w:t>
      </w:r>
      <w:r w:rsidR="00A9473E">
        <w:rPr>
          <w:rFonts w:ascii="Calibri" w:eastAsia="Times New Roman" w:hAnsi="Calibri" w:cs="Times New Roman"/>
          <w:sz w:val="24"/>
          <w:szCs w:val="24"/>
        </w:rPr>
        <w:t xml:space="preserve">: </w:t>
      </w:r>
      <w:r w:rsidR="002A09AA">
        <w:rPr>
          <w:rFonts w:ascii="Calibri" w:eastAsia="Times New Roman" w:hAnsi="Calibri" w:cs="Times New Roman"/>
          <w:sz w:val="24"/>
          <w:szCs w:val="24"/>
        </w:rPr>
        <w:t xml:space="preserve">1 городской </w:t>
      </w:r>
      <w:r w:rsidR="008140FD">
        <w:rPr>
          <w:rFonts w:ascii="Calibri" w:eastAsia="Times New Roman" w:hAnsi="Calibri" w:cs="Times New Roman"/>
          <w:sz w:val="24"/>
          <w:szCs w:val="24"/>
        </w:rPr>
        <w:t>населенный пункт -</w:t>
      </w:r>
      <w:r w:rsidRPr="0000072F">
        <w:rPr>
          <w:rFonts w:ascii="Calibri" w:eastAsia="Times New Roman" w:hAnsi="Calibri" w:cs="Times New Roman"/>
          <w:sz w:val="24"/>
          <w:szCs w:val="24"/>
        </w:rPr>
        <w:t xml:space="preserve"> город Жигулевск </w:t>
      </w:r>
      <w:r w:rsidR="00C75412">
        <w:rPr>
          <w:rFonts w:ascii="Calibri" w:eastAsia="Times New Roman" w:hAnsi="Calibri" w:cs="Times New Roman"/>
          <w:sz w:val="24"/>
          <w:szCs w:val="24"/>
        </w:rPr>
        <w:t>-</w:t>
      </w:r>
      <w:r w:rsidRPr="0000072F">
        <w:rPr>
          <w:rFonts w:ascii="Calibri" w:eastAsia="Times New Roman" w:hAnsi="Calibri" w:cs="Times New Roman"/>
          <w:sz w:val="24"/>
          <w:szCs w:val="24"/>
        </w:rPr>
        <w:t xml:space="preserve"> и пять сельских населенных пунктов: село Бахилова Поляна, село Богатырь, село Зольное, село Солнечная Поляна, село Ширяево.</w:t>
      </w:r>
    </w:p>
    <w:p w:rsidR="00625554" w:rsidRDefault="00625554" w:rsidP="00625554">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t>Настоящим проектом изменений  границы населенных пунктов -</w:t>
      </w:r>
      <w:r w:rsidRPr="0000072F">
        <w:rPr>
          <w:rFonts w:ascii="Calibri" w:eastAsia="Times New Roman" w:hAnsi="Calibri" w:cs="Times New Roman"/>
          <w:sz w:val="24"/>
          <w:szCs w:val="24"/>
        </w:rPr>
        <w:t xml:space="preserve"> город Жигулевск  и  сельских населенных пунктов: село Бахилова Поляна, село Богатырь, село Зольное, село</w:t>
      </w:r>
      <w:r>
        <w:rPr>
          <w:rFonts w:ascii="Calibri" w:eastAsia="Times New Roman" w:hAnsi="Calibri" w:cs="Times New Roman"/>
          <w:sz w:val="24"/>
          <w:szCs w:val="24"/>
        </w:rPr>
        <w:t xml:space="preserve"> Солнечная Поляна, село Ширяево сохраняются неизменными в том виде, в котором они отображены в действующем генеральном плане.</w:t>
      </w:r>
    </w:p>
    <w:p w:rsidR="00F33A88" w:rsidRDefault="00625554" w:rsidP="00E54DEB">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t>Соответственно, н</w:t>
      </w:r>
      <w:r w:rsidR="00C43CCF">
        <w:rPr>
          <w:rFonts w:ascii="Calibri" w:eastAsia="Times New Roman" w:hAnsi="Calibri" w:cs="Times New Roman"/>
          <w:sz w:val="24"/>
          <w:szCs w:val="24"/>
        </w:rPr>
        <w:t xml:space="preserve">астоящий проект изменений генерального плана </w:t>
      </w:r>
      <w:r w:rsidR="00C43CCF" w:rsidRPr="00C43CCF">
        <w:rPr>
          <w:rFonts w:ascii="Calibri" w:eastAsia="Times New Roman" w:hAnsi="Calibri" w:cs="Times New Roman"/>
          <w:b/>
          <w:sz w:val="24"/>
          <w:szCs w:val="24"/>
        </w:rPr>
        <w:t>не содержит предложений по включению земельных участков в границы населенных пунктов</w:t>
      </w:r>
      <w:r w:rsidR="00C43CCF">
        <w:rPr>
          <w:rFonts w:ascii="Calibri" w:eastAsia="Times New Roman" w:hAnsi="Calibri" w:cs="Times New Roman"/>
          <w:sz w:val="24"/>
          <w:szCs w:val="24"/>
        </w:rPr>
        <w:t xml:space="preserve"> и </w:t>
      </w:r>
      <w:r w:rsidR="00C43CCF" w:rsidRPr="00C43CCF">
        <w:rPr>
          <w:rFonts w:ascii="Calibri" w:eastAsia="Times New Roman" w:hAnsi="Calibri" w:cs="Times New Roman"/>
          <w:b/>
          <w:sz w:val="24"/>
          <w:szCs w:val="24"/>
        </w:rPr>
        <w:t xml:space="preserve">не содержит предложений по </w:t>
      </w:r>
      <w:r w:rsidR="00C43CCF">
        <w:rPr>
          <w:rFonts w:ascii="Calibri" w:eastAsia="Times New Roman" w:hAnsi="Calibri" w:cs="Times New Roman"/>
          <w:b/>
          <w:sz w:val="24"/>
          <w:szCs w:val="24"/>
        </w:rPr>
        <w:t>иск</w:t>
      </w:r>
      <w:r w:rsidR="00C43CCF" w:rsidRPr="00C43CCF">
        <w:rPr>
          <w:rFonts w:ascii="Calibri" w:eastAsia="Times New Roman" w:hAnsi="Calibri" w:cs="Times New Roman"/>
          <w:b/>
          <w:sz w:val="24"/>
          <w:szCs w:val="24"/>
        </w:rPr>
        <w:t xml:space="preserve">лючению земельных участков </w:t>
      </w:r>
      <w:r w:rsidR="00C43CCF">
        <w:rPr>
          <w:rFonts w:ascii="Calibri" w:eastAsia="Times New Roman" w:hAnsi="Calibri" w:cs="Times New Roman"/>
          <w:b/>
          <w:sz w:val="24"/>
          <w:szCs w:val="24"/>
        </w:rPr>
        <w:t>из</w:t>
      </w:r>
      <w:r w:rsidR="00C43CCF" w:rsidRPr="00C43CCF">
        <w:rPr>
          <w:rFonts w:ascii="Calibri" w:eastAsia="Times New Roman" w:hAnsi="Calibri" w:cs="Times New Roman"/>
          <w:b/>
          <w:sz w:val="24"/>
          <w:szCs w:val="24"/>
        </w:rPr>
        <w:t xml:space="preserve"> границ населенных пунктов</w:t>
      </w:r>
      <w:r w:rsidR="00C75412">
        <w:rPr>
          <w:rFonts w:ascii="Calibri" w:eastAsia="Times New Roman" w:hAnsi="Calibri" w:cs="Times New Roman"/>
          <w:b/>
          <w:sz w:val="24"/>
          <w:szCs w:val="24"/>
        </w:rPr>
        <w:t>,</w:t>
      </w:r>
      <w:r w:rsidR="00C43CCF">
        <w:rPr>
          <w:rFonts w:ascii="Calibri" w:eastAsia="Times New Roman" w:hAnsi="Calibri" w:cs="Times New Roman"/>
          <w:sz w:val="24"/>
          <w:szCs w:val="24"/>
        </w:rPr>
        <w:t xml:space="preserve"> входящих в состав городского округа Жигулевск.  </w:t>
      </w:r>
    </w:p>
    <w:p w:rsidR="00C43CCF" w:rsidRDefault="00C43CCF" w:rsidP="00E54DEB">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t>Следовательно</w:t>
      </w:r>
      <w:r w:rsidR="00EF482C">
        <w:rPr>
          <w:rFonts w:ascii="Calibri" w:eastAsia="Times New Roman" w:hAnsi="Calibri" w:cs="Times New Roman"/>
          <w:sz w:val="24"/>
          <w:szCs w:val="24"/>
        </w:rPr>
        <w:t>,</w:t>
      </w:r>
      <w:r>
        <w:rPr>
          <w:rFonts w:ascii="Calibri" w:eastAsia="Times New Roman" w:hAnsi="Calibri" w:cs="Times New Roman"/>
          <w:sz w:val="24"/>
          <w:szCs w:val="24"/>
        </w:rPr>
        <w:t xml:space="preserve"> в текстовой части материалов по обоснованию проект</w:t>
      </w:r>
      <w:r w:rsidR="00EF482C">
        <w:rPr>
          <w:rFonts w:ascii="Calibri" w:eastAsia="Times New Roman" w:hAnsi="Calibri" w:cs="Times New Roman"/>
          <w:sz w:val="24"/>
          <w:szCs w:val="24"/>
        </w:rPr>
        <w:t>а</w:t>
      </w:r>
      <w:r>
        <w:rPr>
          <w:rFonts w:ascii="Calibri" w:eastAsia="Times New Roman" w:hAnsi="Calibri" w:cs="Times New Roman"/>
          <w:sz w:val="24"/>
          <w:szCs w:val="24"/>
        </w:rPr>
        <w:t xml:space="preserve"> изменений </w:t>
      </w:r>
      <w:r w:rsidR="00EF482C">
        <w:rPr>
          <w:rFonts w:ascii="Calibri" w:eastAsia="Times New Roman" w:hAnsi="Calibri" w:cs="Times New Roman"/>
          <w:sz w:val="24"/>
          <w:szCs w:val="24"/>
        </w:rPr>
        <w:t>(Том 8) отсутствует раздел «Перечень земельных участков, которые включаются в границы населенных пунктов входящих в состав городского округа, или исключаются из их границ</w:t>
      </w:r>
      <w:r w:rsidR="00C75412">
        <w:rPr>
          <w:rFonts w:ascii="Calibri" w:eastAsia="Times New Roman" w:hAnsi="Calibri" w:cs="Times New Roman"/>
          <w:sz w:val="24"/>
          <w:szCs w:val="24"/>
        </w:rPr>
        <w:t>»</w:t>
      </w:r>
      <w:r w:rsidR="00EF482C">
        <w:rPr>
          <w:rFonts w:ascii="Calibri" w:eastAsia="Times New Roman" w:hAnsi="Calibri" w:cs="Times New Roman"/>
          <w:sz w:val="24"/>
          <w:szCs w:val="24"/>
        </w:rPr>
        <w:t>.</w:t>
      </w:r>
    </w:p>
    <w:p w:rsidR="003C53FE" w:rsidRDefault="00625554" w:rsidP="00625554">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t xml:space="preserve">Предусмотренные действующим генеральным планом </w:t>
      </w:r>
      <w:bookmarkStart w:id="6" w:name="_Toc309210312"/>
      <w:bookmarkStart w:id="7" w:name="_Toc309213650"/>
      <w:r>
        <w:rPr>
          <w:rFonts w:ascii="Calibri" w:eastAsia="Times New Roman" w:hAnsi="Calibri" w:cs="Times New Roman"/>
          <w:sz w:val="24"/>
          <w:szCs w:val="24"/>
        </w:rPr>
        <w:t xml:space="preserve">работы </w:t>
      </w:r>
      <w:r w:rsidR="003C53FE" w:rsidRPr="0075002B">
        <w:rPr>
          <w:rFonts w:ascii="Calibri" w:eastAsia="Times New Roman" w:hAnsi="Calibri" w:cs="Times New Roman"/>
          <w:sz w:val="24"/>
          <w:szCs w:val="24"/>
        </w:rPr>
        <w:t>по подготовка карты</w:t>
      </w:r>
      <w:r w:rsidR="0075002B">
        <w:rPr>
          <w:rFonts w:ascii="Calibri" w:eastAsia="Times New Roman" w:hAnsi="Calibri" w:cs="Times New Roman"/>
          <w:sz w:val="24"/>
          <w:szCs w:val="24"/>
        </w:rPr>
        <w:t>-</w:t>
      </w:r>
      <w:r w:rsidR="003C53FE" w:rsidRPr="00625554">
        <w:rPr>
          <w:rFonts w:ascii="Calibri" w:eastAsia="Times New Roman" w:hAnsi="Calibri" w:cs="Times New Roman"/>
          <w:sz w:val="24"/>
          <w:szCs w:val="24"/>
        </w:rPr>
        <w:t>плана объекта землеустройства – городского округа Жигулевс</w:t>
      </w:r>
      <w:r w:rsidR="003C53FE">
        <w:rPr>
          <w:rFonts w:ascii="Calibri" w:eastAsia="Times New Roman" w:hAnsi="Calibri" w:cs="Times New Roman"/>
          <w:sz w:val="24"/>
          <w:szCs w:val="24"/>
        </w:rPr>
        <w:t xml:space="preserve">к и </w:t>
      </w:r>
      <w:r w:rsidRPr="00625554">
        <w:rPr>
          <w:rFonts w:ascii="Calibri" w:eastAsia="Times New Roman" w:hAnsi="Calibri" w:cs="Times New Roman"/>
          <w:sz w:val="24"/>
          <w:szCs w:val="24"/>
        </w:rPr>
        <w:t>по описанию местоположения границ населенных пунктов с.</w:t>
      </w:r>
      <w:r w:rsidR="0075002B">
        <w:rPr>
          <w:rFonts w:ascii="Calibri" w:eastAsia="Times New Roman" w:hAnsi="Calibri" w:cs="Times New Roman"/>
          <w:sz w:val="24"/>
          <w:szCs w:val="24"/>
        </w:rPr>
        <w:t> </w:t>
      </w:r>
      <w:r w:rsidRPr="00625554">
        <w:rPr>
          <w:rFonts w:ascii="Calibri" w:eastAsia="Times New Roman" w:hAnsi="Calibri" w:cs="Times New Roman"/>
          <w:sz w:val="24"/>
          <w:szCs w:val="24"/>
        </w:rPr>
        <w:t>Бахилова Поляна, с.</w:t>
      </w:r>
      <w:r w:rsidR="0075002B">
        <w:rPr>
          <w:rFonts w:ascii="Calibri" w:eastAsia="Times New Roman" w:hAnsi="Calibri" w:cs="Times New Roman"/>
          <w:sz w:val="24"/>
          <w:szCs w:val="24"/>
        </w:rPr>
        <w:t> </w:t>
      </w:r>
      <w:r w:rsidRPr="00625554">
        <w:rPr>
          <w:rFonts w:ascii="Calibri" w:eastAsia="Times New Roman" w:hAnsi="Calibri" w:cs="Times New Roman"/>
          <w:sz w:val="24"/>
          <w:szCs w:val="24"/>
        </w:rPr>
        <w:t>Зольное, с.</w:t>
      </w:r>
      <w:r w:rsidR="0075002B">
        <w:rPr>
          <w:rFonts w:ascii="Calibri" w:eastAsia="Times New Roman" w:hAnsi="Calibri" w:cs="Times New Roman"/>
          <w:sz w:val="24"/>
          <w:szCs w:val="24"/>
        </w:rPr>
        <w:t> </w:t>
      </w:r>
      <w:r w:rsidRPr="00625554">
        <w:rPr>
          <w:rFonts w:ascii="Calibri" w:eastAsia="Times New Roman" w:hAnsi="Calibri" w:cs="Times New Roman"/>
          <w:sz w:val="24"/>
          <w:szCs w:val="24"/>
        </w:rPr>
        <w:t>Солнечна</w:t>
      </w:r>
      <w:r w:rsidR="003C53FE">
        <w:rPr>
          <w:rFonts w:ascii="Calibri" w:eastAsia="Times New Roman" w:hAnsi="Calibri" w:cs="Times New Roman"/>
          <w:sz w:val="24"/>
          <w:szCs w:val="24"/>
        </w:rPr>
        <w:t>я Поляна, с.</w:t>
      </w:r>
      <w:r w:rsidR="0075002B">
        <w:rPr>
          <w:rFonts w:ascii="Calibri" w:eastAsia="Times New Roman" w:hAnsi="Calibri" w:cs="Times New Roman"/>
          <w:sz w:val="24"/>
          <w:szCs w:val="24"/>
        </w:rPr>
        <w:t> </w:t>
      </w:r>
      <w:r w:rsidR="003C53FE">
        <w:rPr>
          <w:rFonts w:ascii="Calibri" w:eastAsia="Times New Roman" w:hAnsi="Calibri" w:cs="Times New Roman"/>
          <w:sz w:val="24"/>
          <w:szCs w:val="24"/>
        </w:rPr>
        <w:t>Богатырь, с</w:t>
      </w:r>
      <w:r w:rsidR="0075002B">
        <w:rPr>
          <w:rFonts w:ascii="Calibri" w:eastAsia="Times New Roman" w:hAnsi="Calibri" w:cs="Times New Roman"/>
          <w:sz w:val="24"/>
          <w:szCs w:val="24"/>
        </w:rPr>
        <w:t> </w:t>
      </w:r>
      <w:r w:rsidR="003C53FE">
        <w:rPr>
          <w:rFonts w:ascii="Calibri" w:eastAsia="Times New Roman" w:hAnsi="Calibri" w:cs="Times New Roman"/>
          <w:sz w:val="24"/>
          <w:szCs w:val="24"/>
        </w:rPr>
        <w:t xml:space="preserve">.Ширяево, </w:t>
      </w:r>
      <w:r w:rsidRPr="00625554">
        <w:rPr>
          <w:rFonts w:ascii="Calibri" w:eastAsia="Times New Roman" w:hAnsi="Calibri" w:cs="Times New Roman"/>
          <w:sz w:val="24"/>
          <w:szCs w:val="24"/>
        </w:rPr>
        <w:t>г.</w:t>
      </w:r>
      <w:r w:rsidR="0075002B">
        <w:rPr>
          <w:rFonts w:ascii="Calibri" w:eastAsia="Times New Roman" w:hAnsi="Calibri" w:cs="Times New Roman"/>
          <w:sz w:val="24"/>
          <w:szCs w:val="24"/>
        </w:rPr>
        <w:t> </w:t>
      </w:r>
      <w:r w:rsidRPr="00625554">
        <w:rPr>
          <w:rFonts w:ascii="Calibri" w:eastAsia="Times New Roman" w:hAnsi="Calibri" w:cs="Times New Roman"/>
          <w:sz w:val="24"/>
          <w:szCs w:val="24"/>
        </w:rPr>
        <w:t xml:space="preserve">Жигулевск </w:t>
      </w:r>
      <w:r w:rsidR="003C53FE">
        <w:rPr>
          <w:rFonts w:ascii="Calibri" w:eastAsia="Times New Roman" w:hAnsi="Calibri" w:cs="Times New Roman"/>
          <w:sz w:val="24"/>
          <w:szCs w:val="24"/>
        </w:rPr>
        <w:t xml:space="preserve">с </w:t>
      </w:r>
      <w:r w:rsidRPr="00625554">
        <w:rPr>
          <w:rFonts w:ascii="Calibri" w:eastAsia="Times New Roman" w:hAnsi="Calibri" w:cs="Times New Roman"/>
          <w:sz w:val="24"/>
          <w:szCs w:val="24"/>
        </w:rPr>
        <w:t>установлени</w:t>
      </w:r>
      <w:r w:rsidR="003C53FE">
        <w:rPr>
          <w:rFonts w:ascii="Calibri" w:eastAsia="Times New Roman" w:hAnsi="Calibri" w:cs="Times New Roman"/>
          <w:sz w:val="24"/>
          <w:szCs w:val="24"/>
        </w:rPr>
        <w:t>ем</w:t>
      </w:r>
      <w:r w:rsidRPr="00625554">
        <w:rPr>
          <w:rFonts w:ascii="Calibri" w:eastAsia="Times New Roman" w:hAnsi="Calibri" w:cs="Times New Roman"/>
          <w:sz w:val="24"/>
          <w:szCs w:val="24"/>
        </w:rPr>
        <w:t xml:space="preserve"> их координат на основании утвержденного проекта «Генерального плана</w:t>
      </w:r>
      <w:r>
        <w:rPr>
          <w:rFonts w:ascii="Calibri" w:eastAsia="Times New Roman" w:hAnsi="Calibri" w:cs="Times New Roman"/>
          <w:sz w:val="24"/>
          <w:szCs w:val="24"/>
        </w:rPr>
        <w:t xml:space="preserve"> </w:t>
      </w:r>
      <w:r w:rsidRPr="00625554">
        <w:rPr>
          <w:rFonts w:ascii="Calibri" w:eastAsia="Times New Roman" w:hAnsi="Calibri" w:cs="Times New Roman"/>
          <w:sz w:val="24"/>
          <w:szCs w:val="24"/>
        </w:rPr>
        <w:t xml:space="preserve">городского округа Жигулевск» и установленных им границ населенных пунктов </w:t>
      </w:r>
      <w:r w:rsidR="003C53FE">
        <w:rPr>
          <w:rFonts w:ascii="Calibri" w:eastAsia="Times New Roman" w:hAnsi="Calibri" w:cs="Times New Roman"/>
          <w:sz w:val="24"/>
          <w:szCs w:val="24"/>
        </w:rPr>
        <w:t xml:space="preserve"> до настоящего времени не выполнены.</w:t>
      </w:r>
    </w:p>
    <w:bookmarkEnd w:id="6"/>
    <w:bookmarkEnd w:id="7"/>
    <w:p w:rsidR="00625554" w:rsidRPr="00E54DEB" w:rsidRDefault="003C53FE" w:rsidP="00E54DEB">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t>Предлагается в первоочередном порядке выполнить вышеуказанные землеустроительные работы с обязательной постановкой границ населенных пунктов на кадастровый учет.</w:t>
      </w:r>
    </w:p>
    <w:p w:rsidR="0013766B" w:rsidRDefault="0013766B" w:rsidP="0013766B">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br w:type="page"/>
      </w:r>
    </w:p>
    <w:p w:rsidR="0013766B" w:rsidRPr="00D05A5A" w:rsidRDefault="0013766B" w:rsidP="003C53FE">
      <w:pPr>
        <w:pStyle w:val="ac"/>
        <w:numPr>
          <w:ilvl w:val="0"/>
          <w:numId w:val="2"/>
        </w:numPr>
        <w:pBdr>
          <w:top w:val="single" w:sz="24" w:space="0" w:color="72A376"/>
          <w:left w:val="single" w:sz="24" w:space="14"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rPr>
      </w:pPr>
      <w:bookmarkStart w:id="8" w:name="_Toc459473759"/>
      <w:r w:rsidRPr="00D05A5A">
        <w:rPr>
          <w:rFonts w:ascii="Calibri" w:eastAsia="Times New Roman" w:hAnsi="Calibri" w:cs="Times New Roman"/>
          <w:b/>
          <w:bCs/>
          <w:caps/>
          <w:color w:val="FFFFFF"/>
          <w:spacing w:val="15"/>
        </w:rPr>
        <w:lastRenderedPageBreak/>
        <w:t>Сведения о планах и программах комплексного социально-экономического развития городского округа Жигулевск Самарской области</w:t>
      </w:r>
      <w:bookmarkEnd w:id="8"/>
      <w:r w:rsidRPr="00D05A5A">
        <w:rPr>
          <w:rFonts w:ascii="Calibri" w:eastAsia="Times New Roman" w:hAnsi="Calibri" w:cs="Times New Roman"/>
          <w:b/>
          <w:bCs/>
          <w:caps/>
          <w:color w:val="FFFFFF"/>
          <w:spacing w:val="15"/>
        </w:rPr>
        <w:t xml:space="preserve"> </w:t>
      </w:r>
    </w:p>
    <w:p w:rsidR="00A9473E" w:rsidRDefault="000D5044" w:rsidP="00E54DEB">
      <w:pPr>
        <w:spacing w:before="120" w:after="12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4"/>
          <w:szCs w:val="24"/>
        </w:rPr>
        <w:t>В настоящее время д</w:t>
      </w:r>
      <w:r w:rsidR="00A9473E" w:rsidRPr="009F2FB4">
        <w:rPr>
          <w:rFonts w:ascii="Calibri" w:eastAsia="Times New Roman" w:hAnsi="Calibri" w:cs="Times New Roman"/>
          <w:sz w:val="24"/>
          <w:szCs w:val="24"/>
        </w:rPr>
        <w:t>ейству</w:t>
      </w:r>
      <w:r>
        <w:rPr>
          <w:rFonts w:ascii="Calibri" w:eastAsia="Times New Roman" w:hAnsi="Calibri" w:cs="Times New Roman"/>
          <w:sz w:val="24"/>
          <w:szCs w:val="24"/>
        </w:rPr>
        <w:t>ет</w:t>
      </w:r>
      <w:r w:rsidR="00A9473E" w:rsidRPr="009F2FB4">
        <w:rPr>
          <w:rFonts w:ascii="Calibri" w:eastAsia="Times New Roman" w:hAnsi="Calibri" w:cs="Times New Roman"/>
          <w:sz w:val="24"/>
          <w:szCs w:val="24"/>
        </w:rPr>
        <w:t xml:space="preserve"> муниципальная программа социально-экономического развития городского округа Жигулевск на период 2014 – 2020</w:t>
      </w:r>
      <w:r w:rsidR="00C75412">
        <w:rPr>
          <w:rFonts w:ascii="Calibri" w:eastAsia="Times New Roman" w:hAnsi="Calibri" w:cs="Times New Roman"/>
          <w:sz w:val="24"/>
          <w:szCs w:val="24"/>
        </w:rPr>
        <w:t>гг.,</w:t>
      </w:r>
      <w:r w:rsidR="00A9473E" w:rsidRPr="009F2FB4">
        <w:rPr>
          <w:rFonts w:ascii="Calibri" w:eastAsia="Times New Roman" w:hAnsi="Calibri" w:cs="Times New Roman"/>
          <w:sz w:val="24"/>
          <w:szCs w:val="24"/>
        </w:rPr>
        <w:t xml:space="preserve"> утвержденная Постановлением Администрации г</w:t>
      </w:r>
      <w:r w:rsidR="009F2FB4" w:rsidRPr="009F2FB4">
        <w:rPr>
          <w:rFonts w:ascii="Calibri" w:eastAsia="Times New Roman" w:hAnsi="Calibri" w:cs="Times New Roman"/>
          <w:sz w:val="24"/>
          <w:szCs w:val="24"/>
        </w:rPr>
        <w:t>ородского округа Жигулевск от 31</w:t>
      </w:r>
      <w:r w:rsidR="00A9473E" w:rsidRPr="009F2FB4">
        <w:rPr>
          <w:rFonts w:ascii="Calibri" w:eastAsia="Times New Roman" w:hAnsi="Calibri" w:cs="Times New Roman"/>
          <w:sz w:val="24"/>
          <w:szCs w:val="24"/>
        </w:rPr>
        <w:t xml:space="preserve">.10.2013г. №2124 </w:t>
      </w:r>
      <w:r w:rsidR="009F2FB4">
        <w:rPr>
          <w:rFonts w:ascii="Calibri" w:eastAsia="Times New Roman" w:hAnsi="Calibri" w:cs="Times New Roman"/>
          <w:sz w:val="24"/>
          <w:szCs w:val="24"/>
        </w:rPr>
        <w:t xml:space="preserve">«Об утверждении муниципальной программы социально-экономического развития городского округа Жигулевск на период </w:t>
      </w:r>
      <w:r w:rsidR="009F2FB4" w:rsidRPr="009F2FB4">
        <w:rPr>
          <w:rFonts w:ascii="Calibri" w:eastAsia="Times New Roman" w:hAnsi="Calibri" w:cs="Times New Roman"/>
          <w:sz w:val="24"/>
          <w:szCs w:val="24"/>
        </w:rPr>
        <w:t>2014 – 2020 годы</w:t>
      </w:r>
      <w:r w:rsidR="009F2FB4">
        <w:rPr>
          <w:rFonts w:ascii="Calibri" w:eastAsia="Times New Roman" w:hAnsi="Calibri" w:cs="Times New Roman"/>
          <w:sz w:val="24"/>
          <w:szCs w:val="24"/>
        </w:rPr>
        <w:t>»</w:t>
      </w:r>
      <w:r>
        <w:rPr>
          <w:rStyle w:val="aa"/>
          <w:rFonts w:ascii="Calibri" w:eastAsia="Times New Roman" w:hAnsi="Calibri" w:cs="Times New Roman"/>
          <w:sz w:val="24"/>
          <w:szCs w:val="24"/>
        </w:rPr>
        <w:footnoteReference w:id="2"/>
      </w:r>
      <w:r w:rsidR="009F2FB4">
        <w:rPr>
          <w:rFonts w:ascii="Calibri" w:eastAsia="Times New Roman" w:hAnsi="Calibri" w:cs="Times New Roman"/>
          <w:sz w:val="24"/>
          <w:szCs w:val="24"/>
        </w:rPr>
        <w:t xml:space="preserve">, </w:t>
      </w:r>
      <w:r w:rsidR="009F2FB4" w:rsidRPr="009F2FB4">
        <w:rPr>
          <w:rFonts w:ascii="Calibri" w:eastAsia="Times New Roman" w:hAnsi="Calibri" w:cs="Times New Roman"/>
          <w:sz w:val="24"/>
          <w:szCs w:val="24"/>
        </w:rPr>
        <w:t xml:space="preserve"> </w:t>
      </w:r>
      <w:r>
        <w:rPr>
          <w:rFonts w:ascii="Calibri" w:eastAsia="Times New Roman" w:hAnsi="Calibri" w:cs="Times New Roman"/>
          <w:sz w:val="24"/>
          <w:szCs w:val="24"/>
        </w:rPr>
        <w:t>В</w:t>
      </w:r>
      <w:r w:rsidR="009F2FB4">
        <w:rPr>
          <w:rFonts w:ascii="Calibri" w:eastAsia="Times New Roman" w:hAnsi="Calibri" w:cs="Times New Roman"/>
          <w:sz w:val="24"/>
          <w:szCs w:val="24"/>
        </w:rPr>
        <w:t xml:space="preserve">се предусмотренный программой </w:t>
      </w:r>
      <w:r w:rsidR="009F2FB4" w:rsidRPr="009F2FB4">
        <w:rPr>
          <w:rFonts w:ascii="Calibri" w:eastAsia="Times New Roman" w:hAnsi="Calibri" w:cs="Times New Roman"/>
          <w:sz w:val="24"/>
          <w:szCs w:val="24"/>
        </w:rPr>
        <w:t>социально-экономического развития городского округа Жигулевск</w:t>
      </w:r>
      <w:r w:rsidR="009F2FB4">
        <w:rPr>
          <w:rFonts w:ascii="Calibri" w:eastAsia="Times New Roman" w:hAnsi="Calibri" w:cs="Times New Roman"/>
          <w:sz w:val="24"/>
          <w:szCs w:val="24"/>
        </w:rPr>
        <w:t xml:space="preserve"> мероприятия по строительству (реконструкции) объектов местного значения учтены в настоящем проекте (перечислены в Разделе </w:t>
      </w:r>
      <w:r w:rsidR="009F2FB4">
        <w:rPr>
          <w:rFonts w:ascii="Calibri" w:eastAsia="Times New Roman" w:hAnsi="Calibri" w:cs="Times New Roman"/>
          <w:sz w:val="24"/>
          <w:szCs w:val="24"/>
          <w:lang w:val="en-US"/>
        </w:rPr>
        <w:t>I</w:t>
      </w:r>
      <w:r w:rsidR="009F2FB4">
        <w:rPr>
          <w:rFonts w:ascii="Calibri" w:eastAsia="Times New Roman" w:hAnsi="Calibri" w:cs="Times New Roman"/>
          <w:sz w:val="24"/>
          <w:szCs w:val="24"/>
        </w:rPr>
        <w:t xml:space="preserve"> </w:t>
      </w:r>
      <w:r w:rsidR="00A10F0F">
        <w:rPr>
          <w:rFonts w:ascii="Calibri" w:eastAsia="Times New Roman" w:hAnsi="Calibri" w:cs="Times New Roman"/>
          <w:sz w:val="24"/>
          <w:szCs w:val="24"/>
        </w:rPr>
        <w:t>«</w:t>
      </w:r>
      <w:r w:rsidR="00A10F0F" w:rsidRPr="0013766B">
        <w:rPr>
          <w:rFonts w:ascii="Calibri" w:eastAsia="Times New Roman" w:hAnsi="Calibri" w:cs="Times New Roman"/>
          <w:sz w:val="24"/>
          <w:szCs w:val="24"/>
          <w:lang w:eastAsia="ru-RU"/>
        </w:rPr>
        <w:t>Сведения о видах, назначении, наименованиях, характеристиках и местоположении планируемых для размещения объектов местного значения городского округа Жигулевск, характеристики зон с особыми условиями использования территорий</w:t>
      </w:r>
      <w:r w:rsidR="00A10F0F">
        <w:rPr>
          <w:rFonts w:ascii="Calibri" w:eastAsia="Times New Roman" w:hAnsi="Calibri" w:cs="Times New Roman"/>
          <w:sz w:val="24"/>
          <w:szCs w:val="24"/>
          <w:lang w:eastAsia="ru-RU"/>
        </w:rPr>
        <w:t>»</w:t>
      </w:r>
      <w:r w:rsidR="00C75412">
        <w:rPr>
          <w:rFonts w:ascii="Calibri" w:eastAsia="Times New Roman" w:hAnsi="Calibri" w:cs="Times New Roman"/>
          <w:sz w:val="24"/>
          <w:szCs w:val="24"/>
          <w:lang w:eastAsia="ru-RU"/>
        </w:rPr>
        <w:t>,</w:t>
      </w:r>
      <w:r w:rsidR="00A10F0F">
        <w:rPr>
          <w:rFonts w:ascii="Calibri" w:eastAsia="Times New Roman" w:hAnsi="Calibri" w:cs="Times New Roman"/>
          <w:sz w:val="24"/>
          <w:szCs w:val="24"/>
          <w:lang w:eastAsia="ru-RU"/>
        </w:rPr>
        <w:t xml:space="preserve"> </w:t>
      </w:r>
      <w:r w:rsidR="009F2FB4">
        <w:rPr>
          <w:rFonts w:ascii="Calibri" w:eastAsia="Times New Roman" w:hAnsi="Calibri" w:cs="Times New Roman"/>
          <w:sz w:val="24"/>
          <w:szCs w:val="24"/>
        </w:rPr>
        <w:t>положения о территориальном планировании и отображены на к</w:t>
      </w:r>
      <w:r w:rsidR="009F2FB4" w:rsidRPr="0013766B">
        <w:rPr>
          <w:rFonts w:ascii="Calibri" w:eastAsia="Times New Roman" w:hAnsi="Calibri" w:cs="Times New Roman"/>
          <w:sz w:val="24"/>
          <w:szCs w:val="24"/>
          <w:lang w:eastAsia="ru-RU"/>
        </w:rPr>
        <w:t>арта</w:t>
      </w:r>
      <w:r w:rsidR="009F2FB4">
        <w:rPr>
          <w:rFonts w:ascii="Calibri" w:eastAsia="Times New Roman" w:hAnsi="Calibri" w:cs="Times New Roman"/>
          <w:sz w:val="24"/>
          <w:szCs w:val="24"/>
          <w:lang w:eastAsia="ru-RU"/>
        </w:rPr>
        <w:t>х</w:t>
      </w:r>
      <w:r w:rsidR="009F2FB4" w:rsidRPr="0013766B">
        <w:rPr>
          <w:rFonts w:ascii="Calibri" w:eastAsia="Times New Roman" w:hAnsi="Calibri" w:cs="Times New Roman"/>
          <w:sz w:val="24"/>
          <w:szCs w:val="24"/>
          <w:lang w:eastAsia="ru-RU"/>
        </w:rPr>
        <w:t xml:space="preserve"> планируемого размещения объектов местного значения </w:t>
      </w:r>
      <w:r w:rsidR="009F2FB4">
        <w:rPr>
          <w:rFonts w:ascii="Calibri" w:eastAsia="Times New Roman" w:hAnsi="Calibri" w:cs="Times New Roman"/>
          <w:sz w:val="24"/>
          <w:szCs w:val="24"/>
          <w:lang w:eastAsia="ru-RU"/>
        </w:rPr>
        <w:t>г</w:t>
      </w:r>
      <w:r w:rsidR="009F2FB4" w:rsidRPr="0013766B">
        <w:rPr>
          <w:rFonts w:ascii="Calibri" w:eastAsia="Times New Roman" w:hAnsi="Calibri" w:cs="Times New Roman"/>
          <w:sz w:val="24"/>
          <w:szCs w:val="24"/>
          <w:lang w:eastAsia="ru-RU"/>
        </w:rPr>
        <w:t>ородского округа</w:t>
      </w:r>
      <w:r w:rsidR="009F2FB4">
        <w:rPr>
          <w:rFonts w:ascii="Calibri" w:eastAsia="Times New Roman" w:hAnsi="Calibri" w:cs="Times New Roman"/>
          <w:sz w:val="24"/>
          <w:szCs w:val="24"/>
          <w:lang w:eastAsia="ru-RU"/>
        </w:rPr>
        <w:t xml:space="preserve"> Жигулевск).</w:t>
      </w:r>
    </w:p>
    <w:p w:rsidR="00593B57" w:rsidRPr="00593B57" w:rsidRDefault="00593B57" w:rsidP="00593B57">
      <w:pPr>
        <w:spacing w:before="120" w:after="120" w:line="240" w:lineRule="auto"/>
        <w:ind w:firstLine="709"/>
        <w:jc w:val="both"/>
        <w:rPr>
          <w:rFonts w:ascii="Calibri" w:eastAsia="Times New Roman" w:hAnsi="Calibri" w:cs="Times New Roman"/>
          <w:sz w:val="24"/>
          <w:szCs w:val="24"/>
        </w:rPr>
      </w:pPr>
      <w:r w:rsidRPr="00593B57">
        <w:rPr>
          <w:rFonts w:ascii="Calibri" w:eastAsia="Times New Roman" w:hAnsi="Calibri" w:cs="Times New Roman"/>
          <w:sz w:val="24"/>
          <w:szCs w:val="24"/>
        </w:rPr>
        <w:t>В проекте генерального плана учтены мероприятия иных планов и программ, принятых органами местного самоуправления городского округа Жигулевск</w:t>
      </w:r>
      <w:r>
        <w:rPr>
          <w:rFonts w:ascii="Calibri" w:eastAsia="Times New Roman" w:hAnsi="Calibri" w:cs="Times New Roman"/>
          <w:sz w:val="24"/>
          <w:szCs w:val="24"/>
        </w:rPr>
        <w:t>, в том числе мероприятия Программной стратегии развития МО «Город Жигулевск» Самарской области на 2004-2019г.</w:t>
      </w:r>
    </w:p>
    <w:p w:rsidR="00C97937" w:rsidRDefault="00C97937" w:rsidP="00E54DEB">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t>В</w:t>
      </w:r>
      <w:r w:rsidR="00E54DEB" w:rsidRPr="009F2FB4">
        <w:rPr>
          <w:rFonts w:ascii="Calibri" w:eastAsia="Times New Roman" w:hAnsi="Calibri" w:cs="Times New Roman"/>
          <w:sz w:val="24"/>
          <w:szCs w:val="24"/>
        </w:rPr>
        <w:t xml:space="preserve"> соответствии с </w:t>
      </w:r>
      <w:r w:rsidR="00A10F0F">
        <w:rPr>
          <w:rFonts w:ascii="Calibri" w:eastAsia="Times New Roman" w:hAnsi="Calibri" w:cs="Times New Roman"/>
          <w:sz w:val="24"/>
          <w:szCs w:val="24"/>
        </w:rPr>
        <w:t xml:space="preserve">п.6 </w:t>
      </w:r>
      <w:r w:rsidR="00E54DEB" w:rsidRPr="009F2FB4">
        <w:rPr>
          <w:rFonts w:ascii="Calibri" w:eastAsia="Times New Roman" w:hAnsi="Calibri" w:cs="Times New Roman"/>
          <w:sz w:val="24"/>
          <w:szCs w:val="24"/>
        </w:rPr>
        <w:t xml:space="preserve">ст. 26 Градостроительного кодекса РФ </w:t>
      </w:r>
      <w:r>
        <w:rPr>
          <w:rFonts w:ascii="Calibri" w:eastAsia="Times New Roman" w:hAnsi="Calibri" w:cs="Times New Roman"/>
          <w:sz w:val="24"/>
          <w:szCs w:val="24"/>
        </w:rPr>
        <w:t>в двухмесячный срок (с даты утверждения настоящего проекта внесения изменен</w:t>
      </w:r>
      <w:r w:rsidR="00C75412">
        <w:rPr>
          <w:rFonts w:ascii="Calibri" w:eastAsia="Times New Roman" w:hAnsi="Calibri" w:cs="Times New Roman"/>
          <w:sz w:val="24"/>
          <w:szCs w:val="24"/>
        </w:rPr>
        <w:t xml:space="preserve">ий в генеральный план) </w:t>
      </w:r>
      <w:r>
        <w:rPr>
          <w:rFonts w:ascii="Calibri" w:eastAsia="Times New Roman" w:hAnsi="Calibri" w:cs="Times New Roman"/>
          <w:sz w:val="24"/>
          <w:szCs w:val="24"/>
        </w:rPr>
        <w:t xml:space="preserve">действующая программа </w:t>
      </w:r>
      <w:r w:rsidRPr="009F2FB4">
        <w:rPr>
          <w:rFonts w:ascii="Calibri" w:eastAsia="Times New Roman" w:hAnsi="Calibri" w:cs="Times New Roman"/>
          <w:sz w:val="24"/>
          <w:szCs w:val="24"/>
        </w:rPr>
        <w:t>социально-экономического развития городского округа Жигулевск на период 2014 – 2020</w:t>
      </w:r>
      <w:r w:rsidR="00C75412">
        <w:rPr>
          <w:rFonts w:ascii="Calibri" w:eastAsia="Times New Roman" w:hAnsi="Calibri" w:cs="Times New Roman"/>
          <w:sz w:val="24"/>
          <w:szCs w:val="24"/>
        </w:rPr>
        <w:t>г</w:t>
      </w:r>
      <w:r w:rsidRPr="009F2FB4">
        <w:rPr>
          <w:rFonts w:ascii="Calibri" w:eastAsia="Times New Roman" w:hAnsi="Calibri" w:cs="Times New Roman"/>
          <w:sz w:val="24"/>
          <w:szCs w:val="24"/>
        </w:rPr>
        <w:t>г.</w:t>
      </w:r>
      <w:r>
        <w:rPr>
          <w:rFonts w:ascii="Calibri" w:eastAsia="Times New Roman" w:hAnsi="Calibri" w:cs="Times New Roman"/>
          <w:sz w:val="24"/>
          <w:szCs w:val="24"/>
        </w:rPr>
        <w:t xml:space="preserve"> подлежит приведению в соответствие с нов</w:t>
      </w:r>
      <w:r w:rsidR="00C75412">
        <w:rPr>
          <w:rFonts w:ascii="Calibri" w:eastAsia="Times New Roman" w:hAnsi="Calibri" w:cs="Times New Roman"/>
          <w:sz w:val="24"/>
          <w:szCs w:val="24"/>
        </w:rPr>
        <w:t>ой редакцией генерального плана</w:t>
      </w:r>
      <w:r>
        <w:rPr>
          <w:rFonts w:ascii="Calibri" w:eastAsia="Times New Roman" w:hAnsi="Calibri" w:cs="Times New Roman"/>
          <w:sz w:val="24"/>
          <w:szCs w:val="24"/>
        </w:rPr>
        <w:t xml:space="preserve"> в части планируемых для размещения объектов местного значения городского округа</w:t>
      </w:r>
      <w:r>
        <w:rPr>
          <w:rStyle w:val="aa"/>
          <w:rFonts w:ascii="Calibri" w:eastAsia="Times New Roman" w:hAnsi="Calibri" w:cs="Times New Roman"/>
          <w:sz w:val="24"/>
          <w:szCs w:val="24"/>
        </w:rPr>
        <w:footnoteReference w:id="3"/>
      </w:r>
      <w:r>
        <w:rPr>
          <w:rFonts w:ascii="Calibri" w:eastAsia="Times New Roman" w:hAnsi="Calibri" w:cs="Times New Roman"/>
          <w:sz w:val="24"/>
          <w:szCs w:val="24"/>
        </w:rPr>
        <w:t>.</w:t>
      </w:r>
    </w:p>
    <w:p w:rsidR="00E54DEB" w:rsidRPr="00E54DEB" w:rsidRDefault="00C97937" w:rsidP="00E54DEB">
      <w:pPr>
        <w:spacing w:before="120" w:after="120" w:line="240" w:lineRule="auto"/>
        <w:ind w:firstLine="709"/>
        <w:jc w:val="both"/>
        <w:rPr>
          <w:rFonts w:ascii="Calibri" w:eastAsia="Times New Roman" w:hAnsi="Calibri" w:cs="Times New Roman"/>
          <w:sz w:val="24"/>
          <w:szCs w:val="24"/>
        </w:rPr>
      </w:pPr>
      <w:r w:rsidRPr="009F2FB4">
        <w:rPr>
          <w:rFonts w:ascii="Calibri" w:eastAsia="Times New Roman" w:hAnsi="Calibri" w:cs="Times New Roman"/>
          <w:sz w:val="24"/>
          <w:szCs w:val="24"/>
        </w:rPr>
        <w:t xml:space="preserve">При подготовке </w:t>
      </w:r>
      <w:r>
        <w:rPr>
          <w:rFonts w:ascii="Calibri" w:eastAsia="Times New Roman" w:hAnsi="Calibri" w:cs="Times New Roman"/>
          <w:sz w:val="24"/>
          <w:szCs w:val="24"/>
        </w:rPr>
        <w:t xml:space="preserve">новой </w:t>
      </w:r>
      <w:r w:rsidRPr="009F2FB4">
        <w:rPr>
          <w:rFonts w:ascii="Calibri" w:eastAsia="Times New Roman" w:hAnsi="Calibri" w:cs="Times New Roman"/>
          <w:sz w:val="24"/>
          <w:szCs w:val="24"/>
        </w:rPr>
        <w:t>программы</w:t>
      </w:r>
      <w:r w:rsidR="00593B57">
        <w:rPr>
          <w:rFonts w:ascii="Calibri" w:eastAsia="Times New Roman" w:hAnsi="Calibri" w:cs="Times New Roman"/>
          <w:sz w:val="24"/>
          <w:szCs w:val="24"/>
        </w:rPr>
        <w:t xml:space="preserve"> (или программ)</w:t>
      </w:r>
      <w:r w:rsidRPr="009F2FB4">
        <w:rPr>
          <w:rFonts w:ascii="Calibri" w:eastAsia="Times New Roman" w:hAnsi="Calibri" w:cs="Times New Roman"/>
          <w:sz w:val="24"/>
          <w:szCs w:val="24"/>
        </w:rPr>
        <w:t xml:space="preserve"> социально-экономического развития МО городского округа Жигулевск после утверждения </w:t>
      </w:r>
      <w:r w:rsidR="00593B57">
        <w:rPr>
          <w:rFonts w:ascii="Calibri" w:eastAsia="Times New Roman" w:hAnsi="Calibri" w:cs="Times New Roman"/>
          <w:sz w:val="24"/>
          <w:szCs w:val="24"/>
        </w:rPr>
        <w:t xml:space="preserve">настоящих изменений </w:t>
      </w:r>
      <w:r w:rsidRPr="009F2FB4">
        <w:rPr>
          <w:rFonts w:ascii="Calibri" w:eastAsia="Times New Roman" w:hAnsi="Calibri" w:cs="Times New Roman"/>
          <w:sz w:val="24"/>
          <w:szCs w:val="24"/>
        </w:rPr>
        <w:t xml:space="preserve">генерального плана </w:t>
      </w:r>
      <w:r w:rsidR="00E54DEB" w:rsidRPr="009F2FB4">
        <w:rPr>
          <w:rFonts w:ascii="Calibri" w:eastAsia="Times New Roman" w:hAnsi="Calibri" w:cs="Times New Roman"/>
          <w:sz w:val="24"/>
          <w:szCs w:val="24"/>
        </w:rPr>
        <w:t xml:space="preserve">в обязательном порядке учитываются планируемые к размещению объекты местного значения, предусмотренные </w:t>
      </w:r>
      <w:r w:rsidR="00593B57">
        <w:rPr>
          <w:rFonts w:ascii="Calibri" w:eastAsia="Times New Roman" w:hAnsi="Calibri" w:cs="Times New Roman"/>
          <w:sz w:val="24"/>
          <w:szCs w:val="24"/>
        </w:rPr>
        <w:t xml:space="preserve">новой редакцией </w:t>
      </w:r>
      <w:r w:rsidR="00E54DEB" w:rsidRPr="009F2FB4">
        <w:rPr>
          <w:rFonts w:ascii="Calibri" w:eastAsia="Times New Roman" w:hAnsi="Calibri" w:cs="Times New Roman"/>
          <w:sz w:val="24"/>
          <w:szCs w:val="24"/>
        </w:rPr>
        <w:t>генеральн</w:t>
      </w:r>
      <w:r w:rsidR="00593B57">
        <w:rPr>
          <w:rFonts w:ascii="Calibri" w:eastAsia="Times New Roman" w:hAnsi="Calibri" w:cs="Times New Roman"/>
          <w:sz w:val="24"/>
          <w:szCs w:val="24"/>
        </w:rPr>
        <w:t>ого</w:t>
      </w:r>
      <w:r w:rsidR="00E54DEB" w:rsidRPr="009F2FB4">
        <w:rPr>
          <w:rFonts w:ascii="Calibri" w:eastAsia="Times New Roman" w:hAnsi="Calibri" w:cs="Times New Roman"/>
          <w:sz w:val="24"/>
          <w:szCs w:val="24"/>
        </w:rPr>
        <w:t xml:space="preserve"> план</w:t>
      </w:r>
      <w:r w:rsidR="00593B57">
        <w:rPr>
          <w:rFonts w:ascii="Calibri" w:eastAsia="Times New Roman" w:hAnsi="Calibri" w:cs="Times New Roman"/>
          <w:sz w:val="24"/>
          <w:szCs w:val="24"/>
        </w:rPr>
        <w:t>а</w:t>
      </w:r>
      <w:r w:rsidR="00E54DEB" w:rsidRPr="009F2FB4">
        <w:rPr>
          <w:rFonts w:ascii="Calibri" w:eastAsia="Times New Roman" w:hAnsi="Calibri" w:cs="Times New Roman"/>
          <w:sz w:val="24"/>
          <w:szCs w:val="24"/>
        </w:rPr>
        <w:t>.</w:t>
      </w:r>
    </w:p>
    <w:p w:rsidR="0075002B" w:rsidRDefault="0075002B" w:rsidP="0013766B">
      <w:pPr>
        <w:spacing w:before="120" w:after="120" w:line="240" w:lineRule="auto"/>
        <w:ind w:firstLine="709"/>
        <w:jc w:val="both"/>
        <w:rPr>
          <w:rFonts w:ascii="Calibri" w:eastAsia="Times New Roman" w:hAnsi="Calibri" w:cs="Times New Roman"/>
          <w:sz w:val="24"/>
          <w:szCs w:val="24"/>
        </w:rPr>
      </w:pPr>
    </w:p>
    <w:p w:rsidR="00DC39D4" w:rsidRDefault="00DC39D4" w:rsidP="0013766B">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br w:type="page"/>
      </w:r>
    </w:p>
    <w:p w:rsidR="00DC39D4" w:rsidRPr="00D05A5A" w:rsidRDefault="00DC39D4" w:rsidP="00DC39D4">
      <w:pPr>
        <w:pStyle w:val="ac"/>
        <w:numPr>
          <w:ilvl w:val="0"/>
          <w:numId w:val="2"/>
        </w:numPr>
        <w:pBdr>
          <w:top w:val="single" w:sz="24" w:space="0" w:color="72A376"/>
          <w:left w:val="single" w:sz="24" w:space="14"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rPr>
      </w:pPr>
      <w:bookmarkStart w:id="9" w:name="_Toc459473760"/>
      <w:r>
        <w:rPr>
          <w:rFonts w:ascii="Calibri" w:eastAsia="Times New Roman" w:hAnsi="Calibri" w:cs="Times New Roman"/>
          <w:b/>
          <w:bCs/>
          <w:caps/>
          <w:color w:val="FFFFFF"/>
          <w:spacing w:val="15"/>
        </w:rPr>
        <w:lastRenderedPageBreak/>
        <w:t xml:space="preserve">Оценка демографических процессов на территории </w:t>
      </w:r>
      <w:r w:rsidRPr="00D05A5A">
        <w:rPr>
          <w:rFonts w:ascii="Calibri" w:eastAsia="Times New Roman" w:hAnsi="Calibri" w:cs="Times New Roman"/>
          <w:b/>
          <w:bCs/>
          <w:caps/>
          <w:color w:val="FFFFFF"/>
          <w:spacing w:val="15"/>
        </w:rPr>
        <w:t xml:space="preserve"> городского округа Жигулевск Самарской области</w:t>
      </w:r>
      <w:bookmarkEnd w:id="9"/>
      <w:r w:rsidRPr="00D05A5A">
        <w:rPr>
          <w:rFonts w:ascii="Calibri" w:eastAsia="Times New Roman" w:hAnsi="Calibri" w:cs="Times New Roman"/>
          <w:b/>
          <w:bCs/>
          <w:caps/>
          <w:color w:val="FFFFFF"/>
          <w:spacing w:val="15"/>
        </w:rPr>
        <w:t xml:space="preserve"> </w:t>
      </w:r>
    </w:p>
    <w:p w:rsidR="00C62C4A" w:rsidRPr="00BE358A" w:rsidRDefault="00C62C4A" w:rsidP="00C75412">
      <w:pPr>
        <w:spacing w:before="120" w:after="120" w:line="240" w:lineRule="auto"/>
        <w:ind w:right="-6" w:firstLine="709"/>
        <w:jc w:val="both"/>
        <w:rPr>
          <w:rFonts w:cstheme="minorHAnsi"/>
          <w:sz w:val="24"/>
          <w:szCs w:val="24"/>
        </w:rPr>
      </w:pPr>
      <w:r w:rsidRPr="00BE358A">
        <w:rPr>
          <w:rFonts w:cstheme="minorHAnsi"/>
          <w:sz w:val="24"/>
          <w:szCs w:val="24"/>
        </w:rPr>
        <w:t xml:space="preserve">Численность населения городского округа Жигулевск на начало 2016 года составила </w:t>
      </w:r>
      <w:r w:rsidR="008E7CA1" w:rsidRPr="00BE358A">
        <w:rPr>
          <w:rFonts w:cstheme="minorHAnsi"/>
          <w:sz w:val="24"/>
          <w:szCs w:val="24"/>
        </w:rPr>
        <w:t>59</w:t>
      </w:r>
      <w:r w:rsidR="0018621C" w:rsidRPr="00BE358A">
        <w:rPr>
          <w:rFonts w:cstheme="minorHAnsi"/>
          <w:sz w:val="24"/>
          <w:szCs w:val="24"/>
        </w:rPr>
        <w:t>,6 тыс.</w:t>
      </w:r>
      <w:r w:rsidRPr="00BE358A">
        <w:rPr>
          <w:rFonts w:cstheme="minorHAnsi"/>
          <w:sz w:val="24"/>
          <w:szCs w:val="24"/>
        </w:rPr>
        <w:t xml:space="preserve"> чел</w:t>
      </w:r>
      <w:r w:rsidR="0018621C" w:rsidRPr="00BE358A">
        <w:rPr>
          <w:rFonts w:cstheme="minorHAnsi"/>
          <w:sz w:val="24"/>
          <w:szCs w:val="24"/>
        </w:rPr>
        <w:t>.</w:t>
      </w:r>
      <w:r w:rsidRPr="00BE358A">
        <w:rPr>
          <w:rFonts w:cstheme="minorHAnsi"/>
          <w:sz w:val="24"/>
          <w:szCs w:val="24"/>
        </w:rPr>
        <w:t xml:space="preserve"> (на начало 2015 года -  </w:t>
      </w:r>
      <w:r w:rsidR="008E7CA1" w:rsidRPr="00BE358A">
        <w:rPr>
          <w:rFonts w:cstheme="minorHAnsi"/>
          <w:sz w:val="24"/>
          <w:szCs w:val="24"/>
        </w:rPr>
        <w:t>60</w:t>
      </w:r>
      <w:r w:rsidR="0018621C" w:rsidRPr="00BE358A">
        <w:rPr>
          <w:rFonts w:cstheme="minorHAnsi"/>
          <w:sz w:val="24"/>
          <w:szCs w:val="24"/>
        </w:rPr>
        <w:t>,0 тыс. чел.</w:t>
      </w:r>
      <w:r w:rsidRPr="00BE358A">
        <w:rPr>
          <w:rFonts w:cstheme="minorHAnsi"/>
          <w:sz w:val="24"/>
          <w:szCs w:val="24"/>
        </w:rPr>
        <w:t>)</w:t>
      </w:r>
      <w:r w:rsidRPr="00C75412">
        <w:rPr>
          <w:rFonts w:cstheme="minorHAnsi"/>
          <w:sz w:val="24"/>
          <w:szCs w:val="24"/>
          <w:vertAlign w:val="superscript"/>
        </w:rPr>
        <w:footnoteReference w:id="4"/>
      </w:r>
      <w:r w:rsidRPr="00BE358A">
        <w:rPr>
          <w:rFonts w:cstheme="minorHAnsi"/>
          <w:sz w:val="24"/>
          <w:szCs w:val="24"/>
        </w:rPr>
        <w:t xml:space="preserve">. С момента разработки действующего генерального плана в 2007г. численность населения </w:t>
      </w:r>
      <w:r w:rsidR="008E7CA1" w:rsidRPr="00BE358A">
        <w:rPr>
          <w:rFonts w:cstheme="minorHAnsi"/>
          <w:sz w:val="24"/>
          <w:szCs w:val="24"/>
        </w:rPr>
        <w:t>ГО Жигулевск</w:t>
      </w:r>
      <w:r w:rsidRPr="00BE358A">
        <w:rPr>
          <w:rFonts w:cstheme="minorHAnsi"/>
          <w:sz w:val="24"/>
          <w:szCs w:val="24"/>
        </w:rPr>
        <w:t xml:space="preserve"> уменьшилась на </w:t>
      </w:r>
      <w:r w:rsidR="00CC7116" w:rsidRPr="00BE358A">
        <w:rPr>
          <w:rFonts w:cstheme="minorHAnsi"/>
          <w:sz w:val="24"/>
          <w:szCs w:val="24"/>
        </w:rPr>
        <w:t>2</w:t>
      </w:r>
      <w:r w:rsidRPr="00BE358A">
        <w:rPr>
          <w:rFonts w:cstheme="minorHAnsi"/>
          <w:sz w:val="24"/>
          <w:szCs w:val="24"/>
        </w:rPr>
        <w:t xml:space="preserve"> тыс. человек или на </w:t>
      </w:r>
      <w:r w:rsidR="00CC7116" w:rsidRPr="00BE358A">
        <w:rPr>
          <w:rFonts w:cstheme="minorHAnsi"/>
          <w:sz w:val="24"/>
          <w:szCs w:val="24"/>
        </w:rPr>
        <w:t>3</w:t>
      </w:r>
      <w:r w:rsidRPr="00BE358A">
        <w:rPr>
          <w:rFonts w:cstheme="minorHAnsi"/>
          <w:sz w:val="24"/>
          <w:szCs w:val="24"/>
        </w:rPr>
        <w:t xml:space="preserve">,2%. Динамика численности населения </w:t>
      </w:r>
      <w:r w:rsidR="008E7CA1" w:rsidRPr="00BE358A">
        <w:rPr>
          <w:rFonts w:cstheme="minorHAnsi"/>
          <w:sz w:val="24"/>
          <w:szCs w:val="24"/>
        </w:rPr>
        <w:t>ГО Жигулевск</w:t>
      </w:r>
      <w:r w:rsidRPr="00BE358A">
        <w:rPr>
          <w:rFonts w:cstheme="minorHAnsi"/>
          <w:sz w:val="24"/>
          <w:szCs w:val="24"/>
        </w:rPr>
        <w:t xml:space="preserve"> приведена в табл. 3.1 и на диаграмме 3.1.</w:t>
      </w:r>
    </w:p>
    <w:p w:rsidR="00C62C4A" w:rsidRPr="00DB2D40" w:rsidRDefault="00C62C4A" w:rsidP="00C62C4A">
      <w:pPr>
        <w:spacing w:after="0" w:line="240" w:lineRule="auto"/>
        <w:jc w:val="right"/>
        <w:rPr>
          <w:rFonts w:eastAsia="Times New Roman" w:cstheme="minorHAnsi"/>
          <w:b/>
          <w:i/>
          <w:lang w:eastAsia="ru-RU"/>
        </w:rPr>
      </w:pPr>
      <w:r w:rsidRPr="00DB2D40">
        <w:rPr>
          <w:rFonts w:eastAsia="Times New Roman" w:cstheme="minorHAnsi"/>
          <w:b/>
          <w:i/>
          <w:lang w:eastAsia="ru-RU"/>
        </w:rPr>
        <w:t>Табл. 3.1.</w:t>
      </w:r>
    </w:p>
    <w:p w:rsidR="00C62C4A" w:rsidRPr="00DB2D40" w:rsidRDefault="00C62C4A" w:rsidP="00C62C4A">
      <w:pPr>
        <w:spacing w:after="0" w:line="240" w:lineRule="auto"/>
        <w:jc w:val="right"/>
        <w:rPr>
          <w:rFonts w:eastAsia="Times New Roman" w:cstheme="minorHAnsi"/>
          <w:b/>
          <w:i/>
          <w:lang w:eastAsia="ru-RU"/>
        </w:rPr>
      </w:pPr>
      <w:r w:rsidRPr="00DB2D40">
        <w:rPr>
          <w:rFonts w:eastAsia="Times New Roman" w:cstheme="minorHAnsi"/>
          <w:b/>
          <w:i/>
          <w:lang w:eastAsia="ru-RU"/>
        </w:rPr>
        <w:t xml:space="preserve">Динамика численности населения </w:t>
      </w:r>
      <w:r w:rsidR="008E7CA1" w:rsidRPr="00DB2D40">
        <w:rPr>
          <w:rFonts w:eastAsia="Times New Roman" w:cstheme="minorHAnsi"/>
          <w:b/>
          <w:i/>
          <w:lang w:eastAsia="ru-RU"/>
        </w:rPr>
        <w:t>ГО Жигулевск</w:t>
      </w:r>
      <w:r w:rsidR="0018621C" w:rsidRPr="00DB2D40">
        <w:rPr>
          <w:rFonts w:eastAsia="Times New Roman" w:cstheme="minorHAnsi"/>
          <w:b/>
          <w:i/>
          <w:lang w:eastAsia="ru-RU"/>
        </w:rPr>
        <w:t xml:space="preserve"> (тыс.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16"/>
        <w:gridCol w:w="825"/>
        <w:gridCol w:w="828"/>
        <w:gridCol w:w="826"/>
        <w:gridCol w:w="828"/>
        <w:gridCol w:w="826"/>
        <w:gridCol w:w="828"/>
        <w:gridCol w:w="826"/>
        <w:gridCol w:w="828"/>
        <w:gridCol w:w="826"/>
        <w:gridCol w:w="828"/>
      </w:tblGrid>
      <w:tr w:rsidR="00CC7116" w:rsidRPr="00DB2D40" w:rsidTr="00C75412">
        <w:trPr>
          <w:trHeight w:val="510"/>
        </w:trPr>
        <w:tc>
          <w:tcPr>
            <w:tcW w:w="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C7116" w:rsidRPr="00DB2D40" w:rsidRDefault="00CC7116" w:rsidP="00C62C4A">
            <w:pPr>
              <w:spacing w:before="60" w:after="60" w:line="240" w:lineRule="auto"/>
              <w:jc w:val="center"/>
              <w:rPr>
                <w:rFonts w:eastAsia="Times New Roman" w:cstheme="minorHAnsi"/>
                <w:b/>
                <w:lang w:eastAsia="ru-RU"/>
              </w:rPr>
            </w:pPr>
          </w:p>
        </w:tc>
        <w:tc>
          <w:tcPr>
            <w:tcW w:w="44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C7116" w:rsidRPr="00DB2D40" w:rsidRDefault="00CC7116" w:rsidP="00CC7116">
            <w:pPr>
              <w:spacing w:before="60" w:after="60" w:line="240" w:lineRule="auto"/>
              <w:ind w:left="52" w:hanging="3"/>
              <w:jc w:val="center"/>
              <w:rPr>
                <w:rFonts w:eastAsia="Times New Roman" w:cstheme="minorHAnsi"/>
                <w:b/>
                <w:lang w:eastAsia="ru-RU"/>
              </w:rPr>
            </w:pPr>
            <w:r w:rsidRPr="00DB2D40">
              <w:rPr>
                <w:rFonts w:eastAsia="Times New Roman" w:cstheme="minorHAnsi"/>
                <w:b/>
                <w:lang w:eastAsia="ru-RU"/>
              </w:rPr>
              <w:t>2007</w:t>
            </w:r>
          </w:p>
        </w:tc>
        <w:tc>
          <w:tcPr>
            <w:tcW w:w="4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C7116" w:rsidRPr="00DB2D40" w:rsidRDefault="00CC7116" w:rsidP="00CC7116">
            <w:pPr>
              <w:spacing w:before="60" w:after="60" w:line="240" w:lineRule="auto"/>
              <w:ind w:left="52" w:hanging="3"/>
              <w:jc w:val="center"/>
              <w:rPr>
                <w:rFonts w:eastAsia="Times New Roman" w:cstheme="minorHAnsi"/>
                <w:b/>
                <w:lang w:eastAsia="ru-RU"/>
              </w:rPr>
            </w:pPr>
            <w:r w:rsidRPr="00DB2D40">
              <w:rPr>
                <w:rFonts w:eastAsia="Times New Roman" w:cstheme="minorHAnsi"/>
                <w:b/>
                <w:lang w:eastAsia="ru-RU"/>
              </w:rPr>
              <w:t>2008</w:t>
            </w:r>
          </w:p>
        </w:tc>
        <w:tc>
          <w:tcPr>
            <w:tcW w:w="44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C7116" w:rsidRPr="00DB2D40" w:rsidRDefault="00CC7116" w:rsidP="00CC7116">
            <w:pPr>
              <w:spacing w:before="60" w:after="60" w:line="240" w:lineRule="auto"/>
              <w:ind w:left="52" w:hanging="3"/>
              <w:jc w:val="center"/>
              <w:rPr>
                <w:rFonts w:eastAsia="Times New Roman" w:cstheme="minorHAnsi"/>
                <w:b/>
                <w:lang w:eastAsia="ru-RU"/>
              </w:rPr>
            </w:pPr>
            <w:r w:rsidRPr="00DB2D40">
              <w:rPr>
                <w:rFonts w:eastAsia="Times New Roman" w:cstheme="minorHAnsi"/>
                <w:b/>
                <w:lang w:eastAsia="ru-RU"/>
              </w:rPr>
              <w:t>2009</w:t>
            </w:r>
          </w:p>
        </w:tc>
        <w:tc>
          <w:tcPr>
            <w:tcW w:w="4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C7116" w:rsidRPr="00DB2D40" w:rsidRDefault="00CC7116" w:rsidP="00CC7116">
            <w:pPr>
              <w:spacing w:before="60" w:after="60" w:line="240" w:lineRule="auto"/>
              <w:ind w:left="52" w:hanging="3"/>
              <w:jc w:val="center"/>
              <w:rPr>
                <w:rFonts w:eastAsia="Times New Roman" w:cstheme="minorHAnsi"/>
                <w:b/>
                <w:lang w:eastAsia="ru-RU"/>
              </w:rPr>
            </w:pPr>
            <w:r w:rsidRPr="00DB2D40">
              <w:rPr>
                <w:rFonts w:eastAsia="Times New Roman" w:cstheme="minorHAnsi"/>
                <w:b/>
                <w:lang w:eastAsia="ru-RU"/>
              </w:rPr>
              <w:t>2010</w:t>
            </w:r>
          </w:p>
        </w:tc>
        <w:tc>
          <w:tcPr>
            <w:tcW w:w="44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C7116" w:rsidRPr="00DB2D40" w:rsidRDefault="00CC7116" w:rsidP="00CC7116">
            <w:pPr>
              <w:spacing w:before="60" w:after="60" w:line="240" w:lineRule="auto"/>
              <w:ind w:left="52" w:hanging="3"/>
              <w:jc w:val="center"/>
              <w:rPr>
                <w:rFonts w:eastAsia="Times New Roman" w:cstheme="minorHAnsi"/>
                <w:b/>
                <w:lang w:eastAsia="ru-RU"/>
              </w:rPr>
            </w:pPr>
            <w:r w:rsidRPr="00DB2D40">
              <w:rPr>
                <w:rFonts w:eastAsia="Times New Roman" w:cstheme="minorHAnsi"/>
                <w:b/>
                <w:lang w:eastAsia="ru-RU"/>
              </w:rPr>
              <w:t>2011</w:t>
            </w:r>
          </w:p>
        </w:tc>
        <w:tc>
          <w:tcPr>
            <w:tcW w:w="4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C7116" w:rsidRPr="00DB2D40" w:rsidRDefault="00CC7116" w:rsidP="00CC7116">
            <w:pPr>
              <w:spacing w:before="60" w:after="60" w:line="240" w:lineRule="auto"/>
              <w:ind w:left="52" w:hanging="3"/>
              <w:jc w:val="center"/>
              <w:rPr>
                <w:rFonts w:eastAsia="Times New Roman" w:cstheme="minorHAnsi"/>
                <w:b/>
                <w:lang w:eastAsia="ru-RU"/>
              </w:rPr>
            </w:pPr>
            <w:r w:rsidRPr="00DB2D40">
              <w:rPr>
                <w:rFonts w:eastAsia="Times New Roman" w:cstheme="minorHAnsi"/>
                <w:b/>
                <w:lang w:eastAsia="ru-RU"/>
              </w:rPr>
              <w:t>2012</w:t>
            </w:r>
          </w:p>
        </w:tc>
        <w:tc>
          <w:tcPr>
            <w:tcW w:w="44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C7116" w:rsidRPr="00DB2D40" w:rsidRDefault="00CC7116" w:rsidP="00CC7116">
            <w:pPr>
              <w:spacing w:before="60" w:after="60" w:line="240" w:lineRule="auto"/>
              <w:ind w:left="52" w:hanging="3"/>
              <w:jc w:val="center"/>
              <w:rPr>
                <w:rFonts w:eastAsia="Times New Roman" w:cstheme="minorHAnsi"/>
                <w:b/>
                <w:lang w:eastAsia="ru-RU"/>
              </w:rPr>
            </w:pPr>
            <w:r w:rsidRPr="00DB2D40">
              <w:rPr>
                <w:rFonts w:eastAsia="Times New Roman" w:cstheme="minorHAnsi"/>
                <w:b/>
                <w:lang w:eastAsia="ru-RU"/>
              </w:rPr>
              <w:t>2013</w:t>
            </w:r>
          </w:p>
        </w:tc>
        <w:tc>
          <w:tcPr>
            <w:tcW w:w="4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C7116" w:rsidRPr="00DB2D40" w:rsidRDefault="00CC7116" w:rsidP="00CC7116">
            <w:pPr>
              <w:spacing w:before="60" w:after="60" w:line="240" w:lineRule="auto"/>
              <w:ind w:left="52" w:hanging="3"/>
              <w:jc w:val="center"/>
              <w:rPr>
                <w:rFonts w:eastAsia="Times New Roman" w:cstheme="minorHAnsi"/>
                <w:b/>
                <w:lang w:eastAsia="ru-RU"/>
              </w:rPr>
            </w:pPr>
            <w:r w:rsidRPr="00DB2D40">
              <w:rPr>
                <w:rFonts w:eastAsia="Times New Roman" w:cstheme="minorHAnsi"/>
                <w:b/>
                <w:lang w:eastAsia="ru-RU"/>
              </w:rPr>
              <w:t>2014</w:t>
            </w:r>
          </w:p>
        </w:tc>
        <w:tc>
          <w:tcPr>
            <w:tcW w:w="44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C7116" w:rsidRPr="00DB2D40" w:rsidRDefault="00CC7116" w:rsidP="00CC7116">
            <w:pPr>
              <w:spacing w:before="60" w:after="60" w:line="240" w:lineRule="auto"/>
              <w:ind w:left="52" w:hanging="3"/>
              <w:jc w:val="center"/>
              <w:rPr>
                <w:rFonts w:eastAsia="Times New Roman" w:cstheme="minorHAnsi"/>
                <w:b/>
                <w:lang w:eastAsia="ru-RU"/>
              </w:rPr>
            </w:pPr>
            <w:r w:rsidRPr="00DB2D40">
              <w:rPr>
                <w:rFonts w:eastAsia="Times New Roman" w:cstheme="minorHAnsi"/>
                <w:b/>
                <w:lang w:eastAsia="ru-RU"/>
              </w:rPr>
              <w:t>2015</w:t>
            </w:r>
          </w:p>
        </w:tc>
        <w:tc>
          <w:tcPr>
            <w:tcW w:w="4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C7116" w:rsidRPr="00DB2D40" w:rsidRDefault="00CC7116" w:rsidP="00CC7116">
            <w:pPr>
              <w:spacing w:before="60" w:after="60" w:line="240" w:lineRule="auto"/>
              <w:ind w:left="52" w:hanging="3"/>
              <w:jc w:val="center"/>
              <w:rPr>
                <w:rFonts w:eastAsia="Times New Roman" w:cstheme="minorHAnsi"/>
                <w:b/>
                <w:lang w:eastAsia="ru-RU"/>
              </w:rPr>
            </w:pPr>
            <w:r w:rsidRPr="00DB2D40">
              <w:rPr>
                <w:rFonts w:eastAsia="Times New Roman" w:cstheme="minorHAnsi"/>
                <w:b/>
                <w:lang w:eastAsia="ru-RU"/>
              </w:rPr>
              <w:t>2016</w:t>
            </w:r>
          </w:p>
        </w:tc>
      </w:tr>
      <w:tr w:rsidR="00CC7116" w:rsidRPr="00DB2D40" w:rsidTr="00C75412">
        <w:trPr>
          <w:trHeight w:val="519"/>
        </w:trPr>
        <w:tc>
          <w:tcPr>
            <w:tcW w:w="595" w:type="pct"/>
            <w:tcBorders>
              <w:top w:val="single" w:sz="12" w:space="0" w:color="auto"/>
            </w:tcBorders>
            <w:vAlign w:val="center"/>
          </w:tcPr>
          <w:p w:rsidR="00CC7116" w:rsidRPr="00DB2D40" w:rsidRDefault="00CC7116" w:rsidP="00C62C4A">
            <w:pPr>
              <w:spacing w:before="60" w:after="60" w:line="240" w:lineRule="auto"/>
              <w:jc w:val="center"/>
              <w:rPr>
                <w:rFonts w:eastAsia="Times New Roman" w:cstheme="minorHAnsi"/>
                <w:lang w:eastAsia="ru-RU"/>
              </w:rPr>
            </w:pPr>
            <w:r w:rsidRPr="00DB2D40">
              <w:rPr>
                <w:rFonts w:eastAsia="Times New Roman" w:cstheme="minorHAnsi"/>
                <w:lang w:eastAsia="ru-RU"/>
              </w:rPr>
              <w:t>Тыс. чел.</w:t>
            </w:r>
          </w:p>
        </w:tc>
        <w:tc>
          <w:tcPr>
            <w:tcW w:w="440" w:type="pct"/>
            <w:tcBorders>
              <w:top w:val="single" w:sz="12" w:space="0" w:color="auto"/>
            </w:tcBorders>
            <w:vAlign w:val="center"/>
          </w:tcPr>
          <w:p w:rsidR="00CC7116" w:rsidRPr="00DB2D40" w:rsidRDefault="00CC7116" w:rsidP="00CC7116">
            <w:pPr>
              <w:spacing w:before="60" w:after="60" w:line="240" w:lineRule="auto"/>
              <w:ind w:left="52" w:hanging="3"/>
              <w:jc w:val="center"/>
              <w:rPr>
                <w:rFonts w:eastAsia="Times New Roman" w:cstheme="minorHAnsi"/>
                <w:lang w:eastAsia="ru-RU"/>
              </w:rPr>
            </w:pPr>
            <w:r w:rsidRPr="00DB2D40">
              <w:rPr>
                <w:rFonts w:eastAsia="Times New Roman" w:cstheme="minorHAnsi"/>
                <w:lang w:eastAsia="ru-RU"/>
              </w:rPr>
              <w:t>61,543</w:t>
            </w:r>
          </w:p>
        </w:tc>
        <w:tc>
          <w:tcPr>
            <w:tcW w:w="441" w:type="pct"/>
            <w:tcBorders>
              <w:top w:val="single" w:sz="12" w:space="0" w:color="auto"/>
            </w:tcBorders>
            <w:vAlign w:val="center"/>
          </w:tcPr>
          <w:p w:rsidR="00CC7116" w:rsidRPr="00DB2D40" w:rsidRDefault="00CC7116" w:rsidP="00CC7116">
            <w:pPr>
              <w:spacing w:before="60" w:after="60" w:line="240" w:lineRule="auto"/>
              <w:ind w:left="52" w:hanging="3"/>
              <w:jc w:val="center"/>
              <w:rPr>
                <w:rFonts w:eastAsia="Times New Roman" w:cstheme="minorHAnsi"/>
                <w:lang w:eastAsia="ru-RU"/>
              </w:rPr>
            </w:pPr>
            <w:r w:rsidRPr="00DB2D40">
              <w:rPr>
                <w:rFonts w:eastAsia="Times New Roman" w:cstheme="minorHAnsi"/>
                <w:lang w:eastAsia="ru-RU"/>
              </w:rPr>
              <w:t>62,412</w:t>
            </w:r>
          </w:p>
        </w:tc>
        <w:tc>
          <w:tcPr>
            <w:tcW w:w="440" w:type="pct"/>
            <w:tcBorders>
              <w:top w:val="single" w:sz="12" w:space="0" w:color="auto"/>
            </w:tcBorders>
            <w:vAlign w:val="center"/>
          </w:tcPr>
          <w:p w:rsidR="00CC7116" w:rsidRPr="00DB2D40" w:rsidRDefault="00CC7116" w:rsidP="00CC7116">
            <w:pPr>
              <w:spacing w:before="60" w:after="60" w:line="240" w:lineRule="auto"/>
              <w:ind w:left="52" w:hanging="3"/>
              <w:jc w:val="center"/>
              <w:rPr>
                <w:rFonts w:eastAsia="Times New Roman" w:cstheme="minorHAnsi"/>
                <w:lang w:eastAsia="ru-RU"/>
              </w:rPr>
            </w:pPr>
            <w:r w:rsidRPr="00DB2D40">
              <w:rPr>
                <w:rFonts w:eastAsia="Times New Roman" w:cstheme="minorHAnsi"/>
                <w:lang w:eastAsia="ru-RU"/>
              </w:rPr>
              <w:t>62,109</w:t>
            </w:r>
          </w:p>
        </w:tc>
        <w:tc>
          <w:tcPr>
            <w:tcW w:w="441" w:type="pct"/>
            <w:tcBorders>
              <w:top w:val="single" w:sz="12" w:space="0" w:color="auto"/>
            </w:tcBorders>
            <w:vAlign w:val="center"/>
          </w:tcPr>
          <w:p w:rsidR="00CC7116" w:rsidRPr="00DB2D40" w:rsidRDefault="00CC7116" w:rsidP="00CC7116">
            <w:pPr>
              <w:spacing w:before="60" w:after="60" w:line="240" w:lineRule="auto"/>
              <w:ind w:left="52" w:hanging="3"/>
              <w:jc w:val="center"/>
              <w:rPr>
                <w:rFonts w:eastAsia="Times New Roman" w:cstheme="minorHAnsi"/>
                <w:lang w:eastAsia="ru-RU"/>
              </w:rPr>
            </w:pPr>
            <w:r w:rsidRPr="00DB2D40">
              <w:rPr>
                <w:rFonts w:eastAsia="Times New Roman" w:cstheme="minorHAnsi"/>
                <w:lang w:eastAsia="ru-RU"/>
              </w:rPr>
              <w:t>60,231</w:t>
            </w:r>
          </w:p>
        </w:tc>
        <w:tc>
          <w:tcPr>
            <w:tcW w:w="440" w:type="pct"/>
            <w:tcBorders>
              <w:top w:val="single" w:sz="12" w:space="0" w:color="auto"/>
            </w:tcBorders>
            <w:vAlign w:val="center"/>
          </w:tcPr>
          <w:p w:rsidR="00CC7116" w:rsidRPr="00DB2D40" w:rsidRDefault="00CC7116" w:rsidP="00CC7116">
            <w:pPr>
              <w:spacing w:before="60" w:after="60" w:line="240" w:lineRule="auto"/>
              <w:ind w:left="52" w:hanging="3"/>
              <w:jc w:val="center"/>
              <w:rPr>
                <w:rFonts w:eastAsia="Times New Roman" w:cstheme="minorHAnsi"/>
                <w:lang w:eastAsia="ru-RU"/>
              </w:rPr>
            </w:pPr>
            <w:r w:rsidRPr="00DB2D40">
              <w:rPr>
                <w:rFonts w:eastAsia="Times New Roman" w:cstheme="minorHAnsi"/>
                <w:lang w:eastAsia="ru-RU"/>
              </w:rPr>
              <w:t>60,292</w:t>
            </w:r>
          </w:p>
        </w:tc>
        <w:tc>
          <w:tcPr>
            <w:tcW w:w="441" w:type="pct"/>
            <w:tcBorders>
              <w:top w:val="single" w:sz="12" w:space="0" w:color="auto"/>
            </w:tcBorders>
            <w:vAlign w:val="center"/>
          </w:tcPr>
          <w:p w:rsidR="00CC7116" w:rsidRPr="00DB2D40" w:rsidRDefault="00CC7116" w:rsidP="00CC7116">
            <w:pPr>
              <w:spacing w:before="60" w:after="60" w:line="240" w:lineRule="auto"/>
              <w:ind w:left="52" w:hanging="3"/>
              <w:jc w:val="center"/>
              <w:rPr>
                <w:rFonts w:eastAsia="Times New Roman" w:cstheme="minorHAnsi"/>
                <w:lang w:eastAsia="ru-RU"/>
              </w:rPr>
            </w:pPr>
            <w:r w:rsidRPr="00DB2D40">
              <w:rPr>
                <w:rFonts w:eastAsia="Times New Roman" w:cstheme="minorHAnsi"/>
                <w:lang w:eastAsia="ru-RU"/>
              </w:rPr>
              <w:t>60,325</w:t>
            </w:r>
          </w:p>
        </w:tc>
        <w:tc>
          <w:tcPr>
            <w:tcW w:w="440" w:type="pct"/>
            <w:tcBorders>
              <w:top w:val="single" w:sz="12" w:space="0" w:color="auto"/>
            </w:tcBorders>
            <w:vAlign w:val="center"/>
          </w:tcPr>
          <w:p w:rsidR="00CC7116" w:rsidRPr="00DB2D40" w:rsidRDefault="00CC7116" w:rsidP="00CC7116">
            <w:pPr>
              <w:spacing w:before="60" w:after="60" w:line="240" w:lineRule="auto"/>
              <w:ind w:left="52" w:hanging="3"/>
              <w:jc w:val="center"/>
              <w:rPr>
                <w:rFonts w:eastAsia="Times New Roman" w:cstheme="minorHAnsi"/>
                <w:lang w:eastAsia="ru-RU"/>
              </w:rPr>
            </w:pPr>
            <w:r w:rsidRPr="00DB2D40">
              <w:rPr>
                <w:rFonts w:eastAsia="Times New Roman" w:cstheme="minorHAnsi"/>
                <w:lang w:eastAsia="ru-RU"/>
              </w:rPr>
              <w:t>60,203</w:t>
            </w:r>
          </w:p>
        </w:tc>
        <w:tc>
          <w:tcPr>
            <w:tcW w:w="441" w:type="pct"/>
            <w:tcBorders>
              <w:top w:val="single" w:sz="12" w:space="0" w:color="auto"/>
            </w:tcBorders>
            <w:vAlign w:val="center"/>
          </w:tcPr>
          <w:p w:rsidR="00CC7116" w:rsidRPr="00DB2D40" w:rsidRDefault="00CC7116" w:rsidP="00CC7116">
            <w:pPr>
              <w:spacing w:before="60" w:after="60" w:line="240" w:lineRule="auto"/>
              <w:ind w:left="52" w:hanging="3"/>
              <w:jc w:val="center"/>
              <w:rPr>
                <w:rFonts w:eastAsia="Times New Roman" w:cstheme="minorHAnsi"/>
                <w:lang w:eastAsia="ru-RU"/>
              </w:rPr>
            </w:pPr>
            <w:r w:rsidRPr="00DB2D40">
              <w:rPr>
                <w:rFonts w:eastAsia="Times New Roman" w:cstheme="minorHAnsi"/>
                <w:lang w:eastAsia="ru-RU"/>
              </w:rPr>
              <w:t>60,123</w:t>
            </w:r>
          </w:p>
        </w:tc>
        <w:tc>
          <w:tcPr>
            <w:tcW w:w="440" w:type="pct"/>
            <w:tcBorders>
              <w:top w:val="single" w:sz="12" w:space="0" w:color="auto"/>
            </w:tcBorders>
            <w:vAlign w:val="center"/>
          </w:tcPr>
          <w:p w:rsidR="00CC7116" w:rsidRPr="00DB2D40" w:rsidRDefault="00CC7116" w:rsidP="00CC7116">
            <w:pPr>
              <w:spacing w:before="60" w:after="60" w:line="240" w:lineRule="auto"/>
              <w:ind w:left="52" w:hanging="3"/>
              <w:jc w:val="center"/>
              <w:rPr>
                <w:rFonts w:eastAsia="Times New Roman" w:cstheme="minorHAnsi"/>
                <w:lang w:eastAsia="ru-RU"/>
              </w:rPr>
            </w:pPr>
            <w:r w:rsidRPr="00DB2D40">
              <w:rPr>
                <w:rFonts w:eastAsia="Times New Roman" w:cstheme="minorHAnsi"/>
                <w:lang w:eastAsia="ru-RU"/>
              </w:rPr>
              <w:t>60,039</w:t>
            </w:r>
          </w:p>
        </w:tc>
        <w:tc>
          <w:tcPr>
            <w:tcW w:w="441" w:type="pct"/>
            <w:tcBorders>
              <w:top w:val="single" w:sz="12" w:space="0" w:color="auto"/>
            </w:tcBorders>
            <w:vAlign w:val="center"/>
          </w:tcPr>
          <w:p w:rsidR="00CC7116" w:rsidRPr="00DB2D40" w:rsidRDefault="00CC7116" w:rsidP="00CC7116">
            <w:pPr>
              <w:spacing w:before="60" w:after="60" w:line="240" w:lineRule="auto"/>
              <w:ind w:left="52" w:hanging="3"/>
              <w:jc w:val="center"/>
              <w:rPr>
                <w:rFonts w:eastAsia="Times New Roman" w:cstheme="minorHAnsi"/>
                <w:lang w:eastAsia="ru-RU"/>
              </w:rPr>
            </w:pPr>
            <w:r w:rsidRPr="00DB2D40">
              <w:rPr>
                <w:rFonts w:eastAsia="Times New Roman" w:cstheme="minorHAnsi"/>
                <w:lang w:eastAsia="ru-RU"/>
              </w:rPr>
              <w:t>59,580</w:t>
            </w:r>
          </w:p>
        </w:tc>
      </w:tr>
    </w:tbl>
    <w:p w:rsidR="00C62C4A" w:rsidRDefault="00C62C4A" w:rsidP="00C62C4A">
      <w:pPr>
        <w:spacing w:after="0" w:line="240" w:lineRule="auto"/>
        <w:jc w:val="right"/>
        <w:rPr>
          <w:rFonts w:ascii="Arial" w:eastAsia="Calibri" w:hAnsi="Arial" w:cs="Arial"/>
          <w:b/>
          <w:i/>
          <w:sz w:val="20"/>
          <w:szCs w:val="20"/>
        </w:rPr>
      </w:pPr>
    </w:p>
    <w:p w:rsidR="00C62C4A" w:rsidRPr="00DB2D40" w:rsidRDefault="00C62C4A" w:rsidP="00C62C4A">
      <w:pPr>
        <w:spacing w:after="0" w:line="240" w:lineRule="auto"/>
        <w:jc w:val="right"/>
        <w:rPr>
          <w:rFonts w:eastAsia="Times New Roman" w:cstheme="minorHAnsi"/>
          <w:b/>
          <w:i/>
          <w:lang w:eastAsia="ru-RU"/>
        </w:rPr>
      </w:pPr>
      <w:r w:rsidRPr="00DB2D40">
        <w:rPr>
          <w:rFonts w:eastAsia="Times New Roman" w:cstheme="minorHAnsi"/>
          <w:b/>
          <w:i/>
          <w:lang w:eastAsia="ru-RU"/>
        </w:rPr>
        <w:t>Диаграмма 3.1.</w:t>
      </w:r>
    </w:p>
    <w:p w:rsidR="00C62C4A" w:rsidRPr="00DB2D40" w:rsidRDefault="00C62C4A" w:rsidP="00C62C4A">
      <w:pPr>
        <w:spacing w:after="0" w:line="240" w:lineRule="auto"/>
        <w:jc w:val="right"/>
        <w:rPr>
          <w:rFonts w:eastAsia="Times New Roman" w:cstheme="minorHAnsi"/>
          <w:b/>
          <w:i/>
          <w:lang w:eastAsia="ru-RU"/>
        </w:rPr>
      </w:pPr>
      <w:r w:rsidRPr="00DB2D40">
        <w:rPr>
          <w:rFonts w:eastAsia="Times New Roman" w:cstheme="minorHAnsi"/>
          <w:b/>
          <w:i/>
          <w:lang w:eastAsia="ru-RU"/>
        </w:rPr>
        <w:t xml:space="preserve">Динамика численности населения </w:t>
      </w:r>
      <w:r w:rsidR="008E7CA1" w:rsidRPr="00DB2D40">
        <w:rPr>
          <w:rFonts w:eastAsia="Times New Roman" w:cstheme="minorHAnsi"/>
          <w:b/>
          <w:i/>
          <w:lang w:eastAsia="ru-RU"/>
        </w:rPr>
        <w:t>ГО Жигулевск</w:t>
      </w:r>
    </w:p>
    <w:p w:rsidR="00C62C4A" w:rsidRDefault="00C62C4A" w:rsidP="00C62C4A">
      <w:pPr>
        <w:ind w:right="-5"/>
        <w:jc w:val="both"/>
        <w:rPr>
          <w:rFonts w:ascii="Arial" w:hAnsi="Arial" w:cs="Arial"/>
        </w:rPr>
      </w:pPr>
      <w:r>
        <w:rPr>
          <w:rFonts w:ascii="Arial" w:hAnsi="Arial" w:cs="Arial"/>
          <w:noProof/>
          <w:lang w:eastAsia="ru-RU"/>
        </w:rPr>
        <w:drawing>
          <wp:inline distT="0" distB="0" distL="0" distR="0">
            <wp:extent cx="59436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2C4A" w:rsidRPr="00BE358A" w:rsidRDefault="00C62C4A" w:rsidP="00AD5720">
      <w:pPr>
        <w:spacing w:before="120" w:after="120" w:line="240" w:lineRule="auto"/>
        <w:ind w:right="-5" w:firstLine="710"/>
        <w:jc w:val="both"/>
        <w:rPr>
          <w:rFonts w:cstheme="minorHAnsi"/>
          <w:sz w:val="24"/>
          <w:szCs w:val="24"/>
        </w:rPr>
      </w:pPr>
      <w:r w:rsidRPr="00BE358A">
        <w:rPr>
          <w:rFonts w:cstheme="minorHAnsi"/>
          <w:sz w:val="24"/>
          <w:szCs w:val="24"/>
        </w:rPr>
        <w:t xml:space="preserve">В последние 10 лет численность населения </w:t>
      </w:r>
      <w:r w:rsidR="008E7CA1" w:rsidRPr="00BE358A">
        <w:rPr>
          <w:rFonts w:cstheme="minorHAnsi"/>
          <w:sz w:val="24"/>
          <w:szCs w:val="24"/>
        </w:rPr>
        <w:t>ГО Жигулевск</w:t>
      </w:r>
      <w:r w:rsidRPr="00BE358A">
        <w:rPr>
          <w:rFonts w:cstheme="minorHAnsi"/>
          <w:sz w:val="24"/>
          <w:szCs w:val="24"/>
        </w:rPr>
        <w:t xml:space="preserve"> ежегодно снижалась, </w:t>
      </w:r>
      <w:r w:rsidR="00DF2CEA" w:rsidRPr="00BE358A">
        <w:rPr>
          <w:rFonts w:cstheme="minorHAnsi"/>
          <w:sz w:val="24"/>
          <w:szCs w:val="24"/>
        </w:rPr>
        <w:t>увеличение численности населения в 2007г. связано с изменениями учетной политики, а резкое падение численности в 2010г</w:t>
      </w:r>
      <w:r w:rsidR="00C75412">
        <w:rPr>
          <w:rFonts w:cstheme="minorHAnsi"/>
          <w:sz w:val="24"/>
          <w:szCs w:val="24"/>
        </w:rPr>
        <w:t>.</w:t>
      </w:r>
      <w:r w:rsidR="00DF2CEA" w:rsidRPr="00BE358A">
        <w:rPr>
          <w:rFonts w:cstheme="minorHAnsi"/>
          <w:sz w:val="24"/>
          <w:szCs w:val="24"/>
        </w:rPr>
        <w:t xml:space="preserve"> связано с проведением переписи населения городского округа</w:t>
      </w:r>
      <w:r w:rsidRPr="00BE358A">
        <w:rPr>
          <w:rFonts w:cstheme="minorHAnsi"/>
          <w:sz w:val="24"/>
          <w:szCs w:val="24"/>
        </w:rPr>
        <w:t xml:space="preserve">. В </w:t>
      </w:r>
      <w:r w:rsidR="00DF2CEA" w:rsidRPr="00BE358A">
        <w:rPr>
          <w:rFonts w:cstheme="minorHAnsi"/>
          <w:sz w:val="24"/>
          <w:szCs w:val="24"/>
        </w:rPr>
        <w:t>период с 2010г. по 2015г</w:t>
      </w:r>
      <w:r w:rsidR="00C75412">
        <w:rPr>
          <w:rFonts w:cstheme="minorHAnsi"/>
          <w:sz w:val="24"/>
          <w:szCs w:val="24"/>
        </w:rPr>
        <w:t>.</w:t>
      </w:r>
      <w:r w:rsidR="00DF2CEA" w:rsidRPr="00BE358A">
        <w:rPr>
          <w:rFonts w:cstheme="minorHAnsi"/>
          <w:sz w:val="24"/>
          <w:szCs w:val="24"/>
        </w:rPr>
        <w:t xml:space="preserve"> </w:t>
      </w:r>
      <w:r w:rsidRPr="00BE358A">
        <w:rPr>
          <w:rFonts w:cstheme="minorHAnsi"/>
          <w:sz w:val="24"/>
          <w:szCs w:val="24"/>
        </w:rPr>
        <w:t>отмеча</w:t>
      </w:r>
      <w:r w:rsidR="00DF2CEA" w:rsidRPr="00BE358A">
        <w:rPr>
          <w:rFonts w:cstheme="minorHAnsi"/>
          <w:sz w:val="24"/>
          <w:szCs w:val="24"/>
        </w:rPr>
        <w:t>лась</w:t>
      </w:r>
      <w:r w:rsidRPr="00BE358A">
        <w:rPr>
          <w:rFonts w:cstheme="minorHAnsi"/>
          <w:sz w:val="24"/>
          <w:szCs w:val="24"/>
        </w:rPr>
        <w:t xml:space="preserve"> стабилизация численности населения </w:t>
      </w:r>
      <w:r w:rsidR="008E7CA1" w:rsidRPr="00BE358A">
        <w:rPr>
          <w:rFonts w:cstheme="minorHAnsi"/>
          <w:sz w:val="24"/>
          <w:szCs w:val="24"/>
        </w:rPr>
        <w:t>ГО Жигулевск</w:t>
      </w:r>
      <w:r w:rsidRPr="00BE358A">
        <w:rPr>
          <w:rFonts w:cstheme="minorHAnsi"/>
          <w:sz w:val="24"/>
          <w:szCs w:val="24"/>
        </w:rPr>
        <w:t xml:space="preserve"> в районе </w:t>
      </w:r>
      <w:r w:rsidR="00C43A2A" w:rsidRPr="00BE358A">
        <w:rPr>
          <w:rFonts w:cstheme="minorHAnsi"/>
          <w:sz w:val="24"/>
          <w:szCs w:val="24"/>
        </w:rPr>
        <w:t>60,1</w:t>
      </w:r>
      <w:r w:rsidRPr="00BE358A">
        <w:rPr>
          <w:rFonts w:cstheme="minorHAnsi"/>
          <w:sz w:val="24"/>
          <w:szCs w:val="24"/>
        </w:rPr>
        <w:t xml:space="preserve"> – </w:t>
      </w:r>
      <w:r w:rsidR="00C43A2A" w:rsidRPr="00BE358A">
        <w:rPr>
          <w:rFonts w:cstheme="minorHAnsi"/>
          <w:sz w:val="24"/>
          <w:szCs w:val="24"/>
        </w:rPr>
        <w:t>60,3 тыс.</w:t>
      </w:r>
      <w:r w:rsidRPr="00BE358A">
        <w:rPr>
          <w:rFonts w:cstheme="minorHAnsi"/>
          <w:sz w:val="24"/>
          <w:szCs w:val="24"/>
        </w:rPr>
        <w:t xml:space="preserve"> человек, с </w:t>
      </w:r>
      <w:r w:rsidR="00C43A2A" w:rsidRPr="00BE358A">
        <w:rPr>
          <w:rFonts w:cstheme="minorHAnsi"/>
          <w:sz w:val="24"/>
          <w:szCs w:val="24"/>
        </w:rPr>
        <w:t>общ</w:t>
      </w:r>
      <w:r w:rsidR="00C75412">
        <w:rPr>
          <w:rFonts w:cstheme="minorHAnsi"/>
          <w:sz w:val="24"/>
          <w:szCs w:val="24"/>
        </w:rPr>
        <w:t>ей</w:t>
      </w:r>
      <w:r w:rsidR="00C43A2A" w:rsidRPr="00BE358A">
        <w:rPr>
          <w:rFonts w:cstheme="minorHAnsi"/>
          <w:sz w:val="24"/>
          <w:szCs w:val="24"/>
        </w:rPr>
        <w:t xml:space="preserve"> динамикой на уменьшение и </w:t>
      </w:r>
      <w:r w:rsidRPr="00BE358A">
        <w:rPr>
          <w:rFonts w:cstheme="minorHAnsi"/>
          <w:sz w:val="24"/>
          <w:szCs w:val="24"/>
        </w:rPr>
        <w:t xml:space="preserve">ежегодными колебаниями в рамках статистической погрешности. </w:t>
      </w:r>
    </w:p>
    <w:p w:rsidR="00DC39D4" w:rsidRPr="00BE358A" w:rsidRDefault="00DC39D4" w:rsidP="00AD5720">
      <w:pPr>
        <w:spacing w:before="120" w:after="120" w:line="240" w:lineRule="auto"/>
        <w:ind w:right="-5" w:firstLine="710"/>
        <w:jc w:val="both"/>
        <w:rPr>
          <w:rFonts w:cstheme="minorHAnsi"/>
          <w:sz w:val="24"/>
          <w:szCs w:val="24"/>
        </w:rPr>
      </w:pPr>
      <w:r w:rsidRPr="00BE358A">
        <w:rPr>
          <w:rFonts w:cstheme="minorHAnsi"/>
          <w:sz w:val="24"/>
          <w:szCs w:val="24"/>
        </w:rPr>
        <w:t>В действующем генеральном плане городского округа Жигулевск было разработано  четыре возможных варианта сценария демографического развития.</w:t>
      </w:r>
    </w:p>
    <w:p w:rsidR="00DC39D4" w:rsidRPr="00BE358A" w:rsidRDefault="00DC39D4" w:rsidP="00AD5720">
      <w:pPr>
        <w:spacing w:before="120" w:after="120" w:line="240" w:lineRule="auto"/>
        <w:ind w:right="-5" w:firstLine="710"/>
        <w:jc w:val="both"/>
        <w:rPr>
          <w:rFonts w:cstheme="minorHAnsi"/>
          <w:sz w:val="24"/>
          <w:szCs w:val="24"/>
        </w:rPr>
      </w:pPr>
      <w:r w:rsidRPr="00BE358A">
        <w:rPr>
          <w:rFonts w:cstheme="minorHAnsi"/>
          <w:b/>
          <w:sz w:val="24"/>
          <w:szCs w:val="24"/>
        </w:rPr>
        <w:lastRenderedPageBreak/>
        <w:t>Первый вариант</w:t>
      </w:r>
      <w:r w:rsidRPr="00BE358A">
        <w:rPr>
          <w:rFonts w:cstheme="minorHAnsi"/>
          <w:sz w:val="24"/>
          <w:szCs w:val="24"/>
        </w:rPr>
        <w:t xml:space="preserve"> прогноза предположительной численности населения Жигулевска  отражал процессы естественного воспроизводства населения при нулевой миграции. Расчет производился с учетом средних возрастных коэффициентов рождаемости и смертности.</w:t>
      </w:r>
    </w:p>
    <w:p w:rsidR="00DC39D4" w:rsidRPr="00BE358A" w:rsidRDefault="00DC39D4" w:rsidP="00AD5720">
      <w:pPr>
        <w:spacing w:before="120" w:after="120" w:line="240" w:lineRule="auto"/>
        <w:ind w:right="-5" w:firstLine="710"/>
        <w:jc w:val="both"/>
        <w:rPr>
          <w:rFonts w:eastAsia="Times New Roman" w:cstheme="minorHAnsi"/>
          <w:sz w:val="24"/>
          <w:szCs w:val="24"/>
          <w:lang w:eastAsia="ru-RU"/>
        </w:rPr>
      </w:pPr>
      <w:r w:rsidRPr="00BE358A">
        <w:rPr>
          <w:rFonts w:cstheme="minorHAnsi"/>
          <w:sz w:val="24"/>
          <w:szCs w:val="24"/>
        </w:rPr>
        <w:t xml:space="preserve">Численность населения городского округа Жигулевск по этому варианту к 2015 году сокращалась на 11%. Сопоставление половозрастной структуры 2015 и 2006 годов свидетельствовало о том, что в 2015 году существенно увеличится доля жителей, входящая в пенсионный возраст. Именно на эту категорию приходится пятая часть всех умерших. Увеличится и доля населения в возрасте 85 лет и старше. Вместе с тем, в 2015 году в детородный возраст вступит </w:t>
      </w:r>
      <w:r w:rsidR="00695FD1" w:rsidRPr="00BE358A">
        <w:rPr>
          <w:rFonts w:cstheme="minorHAnsi"/>
          <w:sz w:val="24"/>
          <w:szCs w:val="24"/>
        </w:rPr>
        <w:t xml:space="preserve">малочисленное </w:t>
      </w:r>
      <w:r w:rsidRPr="00BE358A">
        <w:rPr>
          <w:rFonts w:cstheme="minorHAnsi"/>
          <w:sz w:val="24"/>
          <w:szCs w:val="24"/>
        </w:rPr>
        <w:t xml:space="preserve">поколение рожденных в 90-х годах. Доля женщин репродуктивного возраста (20-24 и 15-19 лет) существенно сократится, что приведет в последующие годы к неизбежному снижению уровня рождаемости. Согласно данному варианту на 2030 год </w:t>
      </w:r>
      <w:r w:rsidR="00695FD1" w:rsidRPr="00BE358A">
        <w:rPr>
          <w:rFonts w:cstheme="minorHAnsi"/>
          <w:sz w:val="24"/>
          <w:szCs w:val="24"/>
        </w:rPr>
        <w:t xml:space="preserve">предполагалось, что </w:t>
      </w:r>
      <w:r w:rsidRPr="00BE358A">
        <w:rPr>
          <w:rFonts w:cstheme="minorHAnsi"/>
          <w:sz w:val="24"/>
          <w:szCs w:val="24"/>
        </w:rPr>
        <w:t xml:space="preserve">городской округ потеряет </w:t>
      </w:r>
      <w:r w:rsidRPr="00BE358A">
        <w:rPr>
          <w:rFonts w:cstheme="minorHAnsi"/>
          <w:b/>
          <w:sz w:val="24"/>
          <w:szCs w:val="24"/>
        </w:rPr>
        <w:t>около 17 тысяч  жителей</w:t>
      </w:r>
      <w:r w:rsidRPr="00BE358A">
        <w:rPr>
          <w:rFonts w:cstheme="minorHAnsi"/>
          <w:sz w:val="24"/>
          <w:szCs w:val="24"/>
        </w:rPr>
        <w:t xml:space="preserve">. </w:t>
      </w:r>
    </w:p>
    <w:p w:rsidR="00DC39D4" w:rsidRPr="00BE358A" w:rsidRDefault="00DC39D4" w:rsidP="00AD5720">
      <w:pPr>
        <w:spacing w:before="120" w:after="120" w:line="240" w:lineRule="auto"/>
        <w:ind w:right="-5" w:firstLine="710"/>
        <w:jc w:val="both"/>
        <w:rPr>
          <w:rFonts w:cstheme="minorHAnsi"/>
          <w:sz w:val="24"/>
          <w:szCs w:val="24"/>
        </w:rPr>
      </w:pPr>
      <w:r w:rsidRPr="00BE358A">
        <w:rPr>
          <w:rFonts w:cstheme="minorHAnsi"/>
          <w:b/>
          <w:sz w:val="24"/>
          <w:szCs w:val="24"/>
        </w:rPr>
        <w:t>Второй вариант</w:t>
      </w:r>
      <w:r w:rsidRPr="00BE358A">
        <w:rPr>
          <w:rFonts w:cstheme="minorHAnsi"/>
          <w:sz w:val="24"/>
          <w:szCs w:val="24"/>
        </w:rPr>
        <w:t xml:space="preserve"> – среднего прогноза численности населения </w:t>
      </w:r>
      <w:r w:rsidR="007036F4" w:rsidRPr="00BE358A">
        <w:rPr>
          <w:rFonts w:cstheme="minorHAnsi"/>
          <w:sz w:val="24"/>
          <w:szCs w:val="24"/>
        </w:rPr>
        <w:t>городского округа</w:t>
      </w:r>
      <w:r w:rsidRPr="00BE358A">
        <w:rPr>
          <w:rFonts w:cstheme="minorHAnsi"/>
          <w:sz w:val="24"/>
          <w:szCs w:val="24"/>
        </w:rPr>
        <w:t xml:space="preserve"> Жигулевск </w:t>
      </w:r>
      <w:r w:rsidR="007036F4" w:rsidRPr="00BE358A">
        <w:rPr>
          <w:rFonts w:cstheme="minorHAnsi"/>
          <w:sz w:val="24"/>
          <w:szCs w:val="24"/>
        </w:rPr>
        <w:t xml:space="preserve">был </w:t>
      </w:r>
      <w:r w:rsidRPr="00BE358A">
        <w:rPr>
          <w:rFonts w:cstheme="minorHAnsi"/>
          <w:sz w:val="24"/>
          <w:szCs w:val="24"/>
        </w:rPr>
        <w:t xml:space="preserve">рассчитан также без миграционного прироста, но с учетом социально-экономической эффективности мероприятий по демографическому развитию Самарской области, реализуемых в 2006-2009 годах. </w:t>
      </w:r>
    </w:p>
    <w:p w:rsidR="00DC39D4" w:rsidRPr="00BE358A" w:rsidRDefault="00DC39D4" w:rsidP="00AD5720">
      <w:pPr>
        <w:spacing w:before="120" w:after="120" w:line="240" w:lineRule="auto"/>
        <w:ind w:right="-5" w:firstLine="710"/>
        <w:jc w:val="both"/>
        <w:rPr>
          <w:rFonts w:cstheme="minorHAnsi"/>
          <w:sz w:val="24"/>
          <w:szCs w:val="24"/>
        </w:rPr>
      </w:pPr>
      <w:r w:rsidRPr="00BE358A">
        <w:rPr>
          <w:rFonts w:cstheme="minorHAnsi"/>
          <w:sz w:val="24"/>
          <w:szCs w:val="24"/>
        </w:rPr>
        <w:t xml:space="preserve">Согласно </w:t>
      </w:r>
      <w:r w:rsidR="00695FD1" w:rsidRPr="00BE358A">
        <w:rPr>
          <w:rFonts w:cstheme="minorHAnsi"/>
          <w:sz w:val="24"/>
          <w:szCs w:val="24"/>
        </w:rPr>
        <w:t>п</w:t>
      </w:r>
      <w:r w:rsidRPr="00BE358A">
        <w:rPr>
          <w:rFonts w:cstheme="minorHAnsi"/>
          <w:sz w:val="24"/>
          <w:szCs w:val="24"/>
        </w:rPr>
        <w:t>лан</w:t>
      </w:r>
      <w:r w:rsidR="00695FD1" w:rsidRPr="00BE358A">
        <w:rPr>
          <w:rFonts w:cstheme="minorHAnsi"/>
          <w:sz w:val="24"/>
          <w:szCs w:val="24"/>
        </w:rPr>
        <w:t>а</w:t>
      </w:r>
      <w:r w:rsidRPr="00BE358A">
        <w:rPr>
          <w:rFonts w:cstheme="minorHAnsi"/>
          <w:sz w:val="24"/>
          <w:szCs w:val="24"/>
        </w:rPr>
        <w:t xml:space="preserve"> мероприятий, разработанно</w:t>
      </w:r>
      <w:r w:rsidR="00695FD1" w:rsidRPr="00BE358A">
        <w:rPr>
          <w:rFonts w:cstheme="minorHAnsi"/>
          <w:sz w:val="24"/>
          <w:szCs w:val="24"/>
        </w:rPr>
        <w:t>го</w:t>
      </w:r>
      <w:r w:rsidRPr="00BE358A">
        <w:rPr>
          <w:rFonts w:cstheme="minorHAnsi"/>
          <w:sz w:val="24"/>
          <w:szCs w:val="24"/>
        </w:rPr>
        <w:t xml:space="preserve"> Правительством Самарской области, предполага</w:t>
      </w:r>
      <w:r w:rsidR="00221780" w:rsidRPr="00BE358A">
        <w:rPr>
          <w:rFonts w:cstheme="minorHAnsi"/>
          <w:sz w:val="24"/>
          <w:szCs w:val="24"/>
        </w:rPr>
        <w:t>лось</w:t>
      </w:r>
      <w:r w:rsidRPr="00BE358A">
        <w:rPr>
          <w:rFonts w:cstheme="minorHAnsi"/>
          <w:sz w:val="24"/>
          <w:szCs w:val="24"/>
        </w:rPr>
        <w:t xml:space="preserve">, что к 2010 году уровень рождаемости в регионе увеличится до 11,1 промилле, коэффициент смертности сократится до 15,2 промилле, а по прогнозу на расчетный срок коэффициент рождаемости  достигнет 11,5 промилле, а коэффициент смертности - 14,2. В этом случае </w:t>
      </w:r>
      <w:r w:rsidR="00695FD1" w:rsidRPr="00BE358A">
        <w:rPr>
          <w:rFonts w:cstheme="minorHAnsi"/>
          <w:sz w:val="24"/>
          <w:szCs w:val="24"/>
        </w:rPr>
        <w:t xml:space="preserve">прогнозировалось </w:t>
      </w:r>
      <w:r w:rsidRPr="00BE358A">
        <w:rPr>
          <w:rFonts w:cstheme="minorHAnsi"/>
          <w:sz w:val="24"/>
          <w:szCs w:val="24"/>
        </w:rPr>
        <w:t xml:space="preserve">сокращение населения </w:t>
      </w:r>
      <w:r w:rsidR="00695FD1" w:rsidRPr="00BE358A">
        <w:rPr>
          <w:rFonts w:cstheme="minorHAnsi"/>
          <w:sz w:val="24"/>
          <w:szCs w:val="24"/>
        </w:rPr>
        <w:t xml:space="preserve">городского округа </w:t>
      </w:r>
      <w:r w:rsidRPr="00BE358A">
        <w:rPr>
          <w:rFonts w:cstheme="minorHAnsi"/>
          <w:sz w:val="24"/>
          <w:szCs w:val="24"/>
        </w:rPr>
        <w:t xml:space="preserve"> Жигулевск  </w:t>
      </w:r>
      <w:r w:rsidR="00695FD1" w:rsidRPr="00BE358A">
        <w:rPr>
          <w:rFonts w:cstheme="minorHAnsi"/>
          <w:sz w:val="24"/>
          <w:szCs w:val="24"/>
        </w:rPr>
        <w:t>к</w:t>
      </w:r>
      <w:r w:rsidRPr="00BE358A">
        <w:rPr>
          <w:rFonts w:cstheme="minorHAnsi"/>
          <w:sz w:val="24"/>
          <w:szCs w:val="24"/>
        </w:rPr>
        <w:t xml:space="preserve"> 2015 году </w:t>
      </w:r>
      <w:r w:rsidR="00695FD1" w:rsidRPr="00BE358A">
        <w:rPr>
          <w:rFonts w:cstheme="minorHAnsi"/>
          <w:sz w:val="24"/>
          <w:szCs w:val="24"/>
        </w:rPr>
        <w:t>на</w:t>
      </w:r>
      <w:r w:rsidRPr="00BE358A">
        <w:rPr>
          <w:rFonts w:cstheme="minorHAnsi"/>
          <w:sz w:val="24"/>
          <w:szCs w:val="24"/>
        </w:rPr>
        <w:t xml:space="preserve"> 3,5%, </w:t>
      </w:r>
      <w:r w:rsidR="00695FD1" w:rsidRPr="00BE358A">
        <w:rPr>
          <w:rFonts w:cstheme="minorHAnsi"/>
          <w:sz w:val="24"/>
          <w:szCs w:val="24"/>
        </w:rPr>
        <w:t xml:space="preserve"> и к </w:t>
      </w:r>
      <w:r w:rsidRPr="00BE358A">
        <w:rPr>
          <w:rFonts w:cstheme="minorHAnsi"/>
          <w:sz w:val="24"/>
          <w:szCs w:val="24"/>
        </w:rPr>
        <w:t xml:space="preserve"> 2030 году примерно </w:t>
      </w:r>
      <w:r w:rsidR="00695FD1" w:rsidRPr="00BE358A">
        <w:rPr>
          <w:rFonts w:cstheme="minorHAnsi"/>
          <w:sz w:val="24"/>
          <w:szCs w:val="24"/>
        </w:rPr>
        <w:t xml:space="preserve">на </w:t>
      </w:r>
      <w:r w:rsidRPr="00BE358A">
        <w:rPr>
          <w:rFonts w:cstheme="minorHAnsi"/>
          <w:sz w:val="24"/>
          <w:szCs w:val="24"/>
        </w:rPr>
        <w:t xml:space="preserve">7,3%. </w:t>
      </w:r>
    </w:p>
    <w:p w:rsidR="00DC39D4" w:rsidRPr="00BE358A" w:rsidRDefault="00DC39D4" w:rsidP="00AD5720">
      <w:pPr>
        <w:spacing w:before="120" w:after="120" w:line="240" w:lineRule="auto"/>
        <w:ind w:right="-5" w:firstLine="710"/>
        <w:jc w:val="both"/>
        <w:rPr>
          <w:rFonts w:cstheme="minorHAnsi"/>
          <w:sz w:val="24"/>
          <w:szCs w:val="24"/>
        </w:rPr>
      </w:pPr>
      <w:r w:rsidRPr="00BE358A">
        <w:rPr>
          <w:rFonts w:cstheme="minorHAnsi"/>
          <w:b/>
          <w:sz w:val="24"/>
          <w:szCs w:val="24"/>
        </w:rPr>
        <w:t>Третий вариант</w:t>
      </w:r>
      <w:r w:rsidRPr="00BE358A">
        <w:rPr>
          <w:rFonts w:cstheme="minorHAnsi"/>
          <w:sz w:val="24"/>
          <w:szCs w:val="24"/>
        </w:rPr>
        <w:t xml:space="preserve"> прогноза численно</w:t>
      </w:r>
      <w:r w:rsidR="007036F4" w:rsidRPr="00BE358A">
        <w:rPr>
          <w:rFonts w:cstheme="minorHAnsi"/>
          <w:sz w:val="24"/>
          <w:szCs w:val="24"/>
        </w:rPr>
        <w:t xml:space="preserve">сти населения </w:t>
      </w:r>
      <w:r w:rsidR="00695FD1" w:rsidRPr="00BE358A">
        <w:rPr>
          <w:rFonts w:cstheme="minorHAnsi"/>
          <w:sz w:val="24"/>
          <w:szCs w:val="24"/>
        </w:rPr>
        <w:t>городского округа</w:t>
      </w:r>
      <w:r w:rsidR="007036F4" w:rsidRPr="00BE358A">
        <w:rPr>
          <w:rFonts w:cstheme="minorHAnsi"/>
          <w:sz w:val="24"/>
          <w:szCs w:val="24"/>
        </w:rPr>
        <w:t xml:space="preserve">. Жигулевск </w:t>
      </w:r>
      <w:r w:rsidR="00695FD1" w:rsidRPr="00BE358A">
        <w:rPr>
          <w:rFonts w:cstheme="minorHAnsi"/>
          <w:sz w:val="24"/>
          <w:szCs w:val="24"/>
        </w:rPr>
        <w:t xml:space="preserve">был разработан </w:t>
      </w:r>
      <w:r w:rsidR="007036F4" w:rsidRPr="00BE358A">
        <w:rPr>
          <w:rFonts w:cstheme="minorHAnsi"/>
          <w:sz w:val="24"/>
          <w:szCs w:val="24"/>
        </w:rPr>
        <w:t>умеренно</w:t>
      </w:r>
      <w:r w:rsidRPr="00BE358A">
        <w:rPr>
          <w:rFonts w:cstheme="minorHAnsi"/>
          <w:sz w:val="24"/>
          <w:szCs w:val="24"/>
        </w:rPr>
        <w:t xml:space="preserve"> оптимистичны</w:t>
      </w:r>
      <w:r w:rsidR="00695FD1" w:rsidRPr="00BE358A">
        <w:rPr>
          <w:rFonts w:cstheme="minorHAnsi"/>
          <w:sz w:val="24"/>
          <w:szCs w:val="24"/>
        </w:rPr>
        <w:t>м</w:t>
      </w:r>
      <w:r w:rsidRPr="00BE358A">
        <w:rPr>
          <w:rFonts w:cstheme="minorHAnsi"/>
          <w:sz w:val="24"/>
          <w:szCs w:val="24"/>
        </w:rPr>
        <w:t xml:space="preserve">. Он </w:t>
      </w:r>
      <w:r w:rsidR="007036F4" w:rsidRPr="00BE358A">
        <w:rPr>
          <w:rFonts w:cstheme="minorHAnsi"/>
          <w:sz w:val="24"/>
          <w:szCs w:val="24"/>
        </w:rPr>
        <w:t xml:space="preserve">был </w:t>
      </w:r>
      <w:r w:rsidRPr="00BE358A">
        <w:rPr>
          <w:rFonts w:cstheme="minorHAnsi"/>
          <w:sz w:val="24"/>
          <w:szCs w:val="24"/>
        </w:rPr>
        <w:t xml:space="preserve">рассчитан с учетом социально-экономической эффективности мероприятий по демографическому развитию Самарской области, включая миграционный прирост населения.  Согласно </w:t>
      </w:r>
      <w:r w:rsidR="007036F4" w:rsidRPr="00BE358A">
        <w:rPr>
          <w:rFonts w:cstheme="minorHAnsi"/>
          <w:sz w:val="24"/>
          <w:szCs w:val="24"/>
        </w:rPr>
        <w:t>принятому областному п</w:t>
      </w:r>
      <w:r w:rsidRPr="00BE358A">
        <w:rPr>
          <w:rFonts w:cstheme="minorHAnsi"/>
          <w:sz w:val="24"/>
          <w:szCs w:val="24"/>
        </w:rPr>
        <w:t>лану мероприятий увеличение миграционного прироста в регионе планир</w:t>
      </w:r>
      <w:r w:rsidR="007036F4" w:rsidRPr="00BE358A">
        <w:rPr>
          <w:rFonts w:cstheme="minorHAnsi"/>
          <w:sz w:val="24"/>
          <w:szCs w:val="24"/>
        </w:rPr>
        <w:t>овалось</w:t>
      </w:r>
      <w:r w:rsidRPr="00BE358A">
        <w:rPr>
          <w:rFonts w:cstheme="minorHAnsi"/>
          <w:sz w:val="24"/>
          <w:szCs w:val="24"/>
        </w:rPr>
        <w:t xml:space="preserve"> до 11 тысяч человек в год. При пропорциональном распределении мигрантов в соответствии с числом жителей в городских округах и муниципальных районах области </w:t>
      </w:r>
      <w:r w:rsidR="007036F4" w:rsidRPr="00BE358A">
        <w:rPr>
          <w:rFonts w:cstheme="minorHAnsi"/>
          <w:sz w:val="24"/>
          <w:szCs w:val="24"/>
        </w:rPr>
        <w:t xml:space="preserve">предусматривалось, что </w:t>
      </w:r>
      <w:r w:rsidRPr="00BE358A">
        <w:rPr>
          <w:rFonts w:cstheme="minorHAnsi"/>
          <w:sz w:val="24"/>
          <w:szCs w:val="24"/>
        </w:rPr>
        <w:t xml:space="preserve">численность населения </w:t>
      </w:r>
      <w:r w:rsidR="007036F4" w:rsidRPr="00BE358A">
        <w:rPr>
          <w:rFonts w:cstheme="minorHAnsi"/>
          <w:sz w:val="24"/>
          <w:szCs w:val="24"/>
        </w:rPr>
        <w:t>городского округа</w:t>
      </w:r>
      <w:r w:rsidRPr="00BE358A">
        <w:rPr>
          <w:rFonts w:cstheme="minorHAnsi"/>
          <w:sz w:val="24"/>
          <w:szCs w:val="24"/>
        </w:rPr>
        <w:t xml:space="preserve"> Жигулевск стабилизируется и на прогнозный период</w:t>
      </w:r>
      <w:r w:rsidR="007036F4" w:rsidRPr="00BE358A">
        <w:rPr>
          <w:rFonts w:cstheme="minorHAnsi"/>
          <w:sz w:val="24"/>
          <w:szCs w:val="24"/>
        </w:rPr>
        <w:t xml:space="preserve">, и </w:t>
      </w:r>
      <w:r w:rsidRPr="00BE358A">
        <w:rPr>
          <w:rFonts w:cstheme="minorHAnsi"/>
          <w:sz w:val="24"/>
          <w:szCs w:val="24"/>
        </w:rPr>
        <w:t xml:space="preserve"> составит 61,8 тысяч человек. </w:t>
      </w:r>
    </w:p>
    <w:p w:rsidR="00DC39D4" w:rsidRPr="00BE358A" w:rsidRDefault="00DC39D4" w:rsidP="00AD5720">
      <w:pPr>
        <w:spacing w:before="120" w:after="120" w:line="240" w:lineRule="auto"/>
        <w:ind w:right="-5" w:firstLine="710"/>
        <w:jc w:val="both"/>
        <w:rPr>
          <w:rFonts w:cstheme="minorHAnsi"/>
          <w:sz w:val="24"/>
          <w:szCs w:val="24"/>
        </w:rPr>
      </w:pPr>
      <w:r w:rsidRPr="00BE358A">
        <w:rPr>
          <w:rFonts w:cstheme="minorHAnsi"/>
          <w:b/>
          <w:sz w:val="24"/>
          <w:szCs w:val="24"/>
        </w:rPr>
        <w:t>Четвертый вариант</w:t>
      </w:r>
      <w:r w:rsidRPr="00BE358A">
        <w:rPr>
          <w:rFonts w:cstheme="minorHAnsi"/>
          <w:sz w:val="24"/>
          <w:szCs w:val="24"/>
        </w:rPr>
        <w:t xml:space="preserve"> прогноза численности населения г.о. Жигулевск </w:t>
      </w:r>
      <w:r w:rsidR="00695FD1" w:rsidRPr="00BE358A">
        <w:rPr>
          <w:rFonts w:cstheme="minorHAnsi"/>
          <w:sz w:val="24"/>
          <w:szCs w:val="24"/>
        </w:rPr>
        <w:t xml:space="preserve"> </w:t>
      </w:r>
      <w:r w:rsidRPr="00BE358A">
        <w:rPr>
          <w:rFonts w:cstheme="minorHAnsi"/>
          <w:sz w:val="24"/>
          <w:szCs w:val="24"/>
        </w:rPr>
        <w:t xml:space="preserve">рассчитан с учетом имеющихся территориальных резервов, которые могут быть использованы под жилищное строительство. Этот вариант наиболее оптимистичный и </w:t>
      </w:r>
      <w:r w:rsidR="007036F4" w:rsidRPr="00BE358A">
        <w:rPr>
          <w:rFonts w:cstheme="minorHAnsi"/>
          <w:sz w:val="24"/>
          <w:szCs w:val="24"/>
        </w:rPr>
        <w:t xml:space="preserve">был </w:t>
      </w:r>
      <w:r w:rsidRPr="00BE358A">
        <w:rPr>
          <w:rFonts w:cstheme="minorHAnsi"/>
          <w:sz w:val="24"/>
          <w:szCs w:val="24"/>
        </w:rPr>
        <w:t xml:space="preserve">принят как основной. </w:t>
      </w:r>
      <w:r w:rsidR="007036F4" w:rsidRPr="00BE358A">
        <w:rPr>
          <w:rFonts w:cstheme="minorHAnsi"/>
          <w:sz w:val="24"/>
          <w:szCs w:val="24"/>
        </w:rPr>
        <w:t>Предусматривалось, что городской округ</w:t>
      </w:r>
      <w:r w:rsidRPr="00BE358A">
        <w:rPr>
          <w:rFonts w:cstheme="minorHAnsi"/>
          <w:sz w:val="24"/>
          <w:szCs w:val="24"/>
        </w:rPr>
        <w:t xml:space="preserve"> Жигулевск ежегодно может принимать по 774 человека. При соответствующем регулировании миграционных процессов численность населения города в 2015 году возрастет до 67,7 тысяч человек, в </w:t>
      </w:r>
      <w:smartTag w:uri="urn:schemas-microsoft-com:office:smarttags" w:element="metricconverter">
        <w:smartTagPr>
          <w:attr w:name="ProductID" w:val="2030 г"/>
        </w:smartTagPr>
        <w:r w:rsidRPr="00BE358A">
          <w:rPr>
            <w:rFonts w:cstheme="minorHAnsi"/>
            <w:sz w:val="24"/>
            <w:szCs w:val="24"/>
          </w:rPr>
          <w:t>2030 г</w:t>
        </w:r>
      </w:smartTag>
      <w:r w:rsidRPr="00BE358A">
        <w:rPr>
          <w:rFonts w:cstheme="minorHAnsi"/>
          <w:sz w:val="24"/>
          <w:szCs w:val="24"/>
        </w:rPr>
        <w:t xml:space="preserve">. до 79,3 тысяч человек. </w:t>
      </w:r>
    </w:p>
    <w:p w:rsidR="00221780" w:rsidRPr="00BE358A" w:rsidRDefault="00221780" w:rsidP="00AD5720">
      <w:pPr>
        <w:spacing w:before="120" w:after="120" w:line="240" w:lineRule="auto"/>
        <w:ind w:right="-5" w:firstLine="710"/>
        <w:jc w:val="both"/>
        <w:rPr>
          <w:rFonts w:cstheme="minorHAnsi"/>
          <w:sz w:val="24"/>
          <w:szCs w:val="24"/>
        </w:rPr>
      </w:pPr>
      <w:r w:rsidRPr="00BE358A">
        <w:rPr>
          <w:rFonts w:cstheme="minorHAnsi"/>
          <w:sz w:val="24"/>
          <w:szCs w:val="24"/>
        </w:rPr>
        <w:t xml:space="preserve">Анализ динамики численности населения за прошедший период согласно данных Росстата РФ показывает, что заложенные в </w:t>
      </w:r>
      <w:r w:rsidR="007036F4" w:rsidRPr="00BE358A">
        <w:rPr>
          <w:rFonts w:cstheme="minorHAnsi"/>
          <w:sz w:val="24"/>
          <w:szCs w:val="24"/>
        </w:rPr>
        <w:t xml:space="preserve">основном варианте </w:t>
      </w:r>
      <w:r w:rsidR="00695FD1" w:rsidRPr="00BE358A">
        <w:rPr>
          <w:rFonts w:cstheme="minorHAnsi"/>
          <w:sz w:val="24"/>
          <w:szCs w:val="24"/>
        </w:rPr>
        <w:t>сценария демографического развития</w:t>
      </w:r>
      <w:r w:rsidR="007036F4" w:rsidRPr="00BE358A">
        <w:rPr>
          <w:rFonts w:cstheme="minorHAnsi"/>
          <w:sz w:val="24"/>
          <w:szCs w:val="24"/>
        </w:rPr>
        <w:t xml:space="preserve"> действующего </w:t>
      </w:r>
      <w:r w:rsidRPr="00BE358A">
        <w:rPr>
          <w:rFonts w:cstheme="minorHAnsi"/>
          <w:sz w:val="24"/>
          <w:szCs w:val="24"/>
        </w:rPr>
        <w:t>генерально</w:t>
      </w:r>
      <w:r w:rsidR="007036F4" w:rsidRPr="00BE358A">
        <w:rPr>
          <w:rFonts w:cstheme="minorHAnsi"/>
          <w:sz w:val="24"/>
          <w:szCs w:val="24"/>
        </w:rPr>
        <w:t>го</w:t>
      </w:r>
      <w:r w:rsidRPr="00BE358A">
        <w:rPr>
          <w:rFonts w:cstheme="minorHAnsi"/>
          <w:sz w:val="24"/>
          <w:szCs w:val="24"/>
        </w:rPr>
        <w:t xml:space="preserve"> плана ожидания роста </w:t>
      </w:r>
      <w:r w:rsidRPr="00BE358A">
        <w:rPr>
          <w:rFonts w:cstheme="minorHAnsi"/>
          <w:sz w:val="24"/>
          <w:szCs w:val="24"/>
        </w:rPr>
        <w:lastRenderedPageBreak/>
        <w:t>численности населения город</w:t>
      </w:r>
      <w:r w:rsidR="00A15B6D" w:rsidRPr="00BE358A">
        <w:rPr>
          <w:rFonts w:cstheme="minorHAnsi"/>
          <w:sz w:val="24"/>
          <w:szCs w:val="24"/>
        </w:rPr>
        <w:t>ского округа оказались завышены, численность населе</w:t>
      </w:r>
      <w:r w:rsidR="00C43A2A" w:rsidRPr="00BE358A">
        <w:rPr>
          <w:rFonts w:cstheme="minorHAnsi"/>
          <w:sz w:val="24"/>
          <w:szCs w:val="24"/>
        </w:rPr>
        <w:t>ния городского округа на начало  2016</w:t>
      </w:r>
      <w:r w:rsidR="00A15B6D" w:rsidRPr="00BE358A">
        <w:rPr>
          <w:rFonts w:cstheme="minorHAnsi"/>
          <w:sz w:val="24"/>
          <w:szCs w:val="24"/>
        </w:rPr>
        <w:t xml:space="preserve">г. составила </w:t>
      </w:r>
      <w:r w:rsidR="00695FD1" w:rsidRPr="00BE358A">
        <w:rPr>
          <w:rFonts w:cstheme="minorHAnsi"/>
          <w:sz w:val="24"/>
          <w:szCs w:val="24"/>
        </w:rPr>
        <w:t xml:space="preserve">- </w:t>
      </w:r>
      <w:r w:rsidR="00C43A2A" w:rsidRPr="00BE358A">
        <w:rPr>
          <w:rFonts w:cstheme="minorHAnsi"/>
          <w:b/>
          <w:sz w:val="24"/>
          <w:szCs w:val="24"/>
        </w:rPr>
        <w:t>59</w:t>
      </w:r>
      <w:r w:rsidR="00A15B6D" w:rsidRPr="00BE358A">
        <w:rPr>
          <w:rFonts w:cstheme="minorHAnsi"/>
          <w:b/>
          <w:sz w:val="24"/>
          <w:szCs w:val="24"/>
        </w:rPr>
        <w:t> </w:t>
      </w:r>
      <w:r w:rsidR="00C43A2A" w:rsidRPr="00BE358A">
        <w:rPr>
          <w:rFonts w:cstheme="minorHAnsi"/>
          <w:b/>
          <w:sz w:val="24"/>
          <w:szCs w:val="24"/>
        </w:rPr>
        <w:t>580</w:t>
      </w:r>
      <w:r w:rsidR="00A15B6D" w:rsidRPr="00BE358A">
        <w:rPr>
          <w:rFonts w:cstheme="minorHAnsi"/>
          <w:sz w:val="24"/>
          <w:szCs w:val="24"/>
        </w:rPr>
        <w:t xml:space="preserve"> человек.</w:t>
      </w:r>
    </w:p>
    <w:p w:rsidR="009F3174" w:rsidRPr="00BE358A" w:rsidRDefault="009F3174" w:rsidP="00AD5720">
      <w:pPr>
        <w:spacing w:before="120" w:after="120" w:line="240" w:lineRule="auto"/>
        <w:ind w:right="-6" w:firstLine="709"/>
        <w:jc w:val="both"/>
        <w:rPr>
          <w:rFonts w:cstheme="minorHAnsi"/>
          <w:sz w:val="24"/>
          <w:szCs w:val="24"/>
        </w:rPr>
      </w:pPr>
      <w:r w:rsidRPr="00BE358A">
        <w:rPr>
          <w:rFonts w:cstheme="minorHAnsi"/>
          <w:sz w:val="24"/>
          <w:szCs w:val="24"/>
        </w:rPr>
        <w:t>Недостатки заложены в современной половозрастной структуре населения ГО Жигулевск (высокий процент населения старше трудоспособного возраста, превышение количества женщин над количеством мужчин, пониженный процент населения младше трудоспособного возраста) и  будут препятствовать в расчетный срок проекта переходу естественного прироста населения к положительным показателям. Рост численности населения ГО Жигулевск ожидается за счет миграционного притока населения.</w:t>
      </w:r>
    </w:p>
    <w:p w:rsidR="00A15B6D" w:rsidRPr="00BE358A" w:rsidRDefault="00A15B6D" w:rsidP="00AD5720">
      <w:pPr>
        <w:spacing w:before="120" w:after="120" w:line="240" w:lineRule="auto"/>
        <w:ind w:right="-6" w:firstLine="709"/>
        <w:jc w:val="both"/>
        <w:rPr>
          <w:rFonts w:cstheme="minorHAnsi"/>
          <w:sz w:val="24"/>
          <w:szCs w:val="24"/>
        </w:rPr>
      </w:pPr>
      <w:r w:rsidRPr="00BE358A">
        <w:rPr>
          <w:rFonts w:cstheme="minorHAnsi"/>
          <w:sz w:val="24"/>
          <w:szCs w:val="24"/>
        </w:rPr>
        <w:t xml:space="preserve">С учетом вышеизложенного считаем целесообразным для дальнейших расчетов принять Третий вариант прогноза численности населения </w:t>
      </w:r>
      <w:r w:rsidR="009F3174" w:rsidRPr="00BE358A">
        <w:rPr>
          <w:rFonts w:cstheme="minorHAnsi"/>
          <w:sz w:val="24"/>
          <w:szCs w:val="24"/>
        </w:rPr>
        <w:t>действующего генерального плана ГО</w:t>
      </w:r>
      <w:r w:rsidRPr="00BE358A">
        <w:rPr>
          <w:rFonts w:cstheme="minorHAnsi"/>
          <w:sz w:val="24"/>
          <w:szCs w:val="24"/>
        </w:rPr>
        <w:t xml:space="preserve"> Жигулевск</w:t>
      </w:r>
      <w:r w:rsidR="009F3174" w:rsidRPr="00BE358A">
        <w:rPr>
          <w:rFonts w:cstheme="minorHAnsi"/>
          <w:sz w:val="24"/>
          <w:szCs w:val="24"/>
        </w:rPr>
        <w:t>,</w:t>
      </w:r>
      <w:r w:rsidRPr="00BE358A">
        <w:rPr>
          <w:rFonts w:cstheme="minorHAnsi"/>
          <w:sz w:val="24"/>
          <w:szCs w:val="24"/>
        </w:rPr>
        <w:t xml:space="preserve"> с прогнозной численностью населения </w:t>
      </w:r>
      <w:r w:rsidRPr="00BE358A">
        <w:rPr>
          <w:rFonts w:cstheme="minorHAnsi"/>
          <w:b/>
          <w:sz w:val="24"/>
          <w:szCs w:val="24"/>
        </w:rPr>
        <w:t>61,8 тыс</w:t>
      </w:r>
      <w:r w:rsidR="009F3174" w:rsidRPr="00BE358A">
        <w:rPr>
          <w:rFonts w:cstheme="minorHAnsi"/>
          <w:b/>
          <w:sz w:val="24"/>
          <w:szCs w:val="24"/>
        </w:rPr>
        <w:t>.</w:t>
      </w:r>
      <w:r w:rsidRPr="00BE358A">
        <w:rPr>
          <w:rFonts w:cstheme="minorHAnsi"/>
          <w:b/>
          <w:sz w:val="24"/>
          <w:szCs w:val="24"/>
        </w:rPr>
        <w:t xml:space="preserve"> чел</w:t>
      </w:r>
      <w:r w:rsidR="009F3174" w:rsidRPr="00BE358A">
        <w:rPr>
          <w:rFonts w:cstheme="minorHAnsi"/>
          <w:b/>
          <w:sz w:val="24"/>
          <w:szCs w:val="24"/>
        </w:rPr>
        <w:t>.</w:t>
      </w:r>
      <w:r w:rsidR="002A09AA" w:rsidRPr="00AD5720">
        <w:rPr>
          <w:rFonts w:cstheme="minorHAnsi"/>
          <w:sz w:val="24"/>
          <w:szCs w:val="24"/>
          <w:vertAlign w:val="superscript"/>
        </w:rPr>
        <w:footnoteReference w:id="5"/>
      </w:r>
      <w:r w:rsidRPr="00BE358A">
        <w:rPr>
          <w:rFonts w:cstheme="minorHAnsi"/>
          <w:sz w:val="24"/>
          <w:szCs w:val="24"/>
        </w:rPr>
        <w:t xml:space="preserve">. </w:t>
      </w:r>
    </w:p>
    <w:p w:rsidR="00C43A2A" w:rsidRPr="00BE358A" w:rsidRDefault="00C43A2A" w:rsidP="00AD5720">
      <w:pPr>
        <w:spacing w:before="120" w:after="120" w:line="240" w:lineRule="auto"/>
        <w:ind w:right="-6" w:firstLine="709"/>
        <w:jc w:val="both"/>
        <w:rPr>
          <w:rFonts w:cstheme="minorHAnsi"/>
          <w:sz w:val="24"/>
          <w:szCs w:val="24"/>
        </w:rPr>
      </w:pPr>
      <w:r w:rsidRPr="00BE358A">
        <w:rPr>
          <w:rFonts w:cstheme="minorHAnsi"/>
          <w:sz w:val="24"/>
          <w:szCs w:val="24"/>
        </w:rPr>
        <w:t>Проект учитывает возможные изменения социально-экономического положения в регионе</w:t>
      </w:r>
      <w:r w:rsidR="00AD5720">
        <w:rPr>
          <w:rFonts w:cstheme="minorHAnsi"/>
          <w:sz w:val="24"/>
          <w:szCs w:val="24"/>
        </w:rPr>
        <w:t>,</w:t>
      </w:r>
      <w:r w:rsidRPr="00BE358A">
        <w:rPr>
          <w:rFonts w:cstheme="minorHAnsi"/>
          <w:sz w:val="24"/>
          <w:szCs w:val="24"/>
        </w:rPr>
        <w:t xml:space="preserve"> стране в целом, и прогнозируются возможные колебания численности населения к концу расчетного срока на 5% в ту или иную сторону в пределах 58 – 65 тыс. человек.</w:t>
      </w:r>
    </w:p>
    <w:p w:rsidR="009F3174" w:rsidRPr="00BE358A" w:rsidRDefault="009F3174" w:rsidP="00AD5720">
      <w:pPr>
        <w:spacing w:before="120" w:after="120" w:line="240" w:lineRule="auto"/>
        <w:ind w:right="-5" w:firstLine="710"/>
        <w:jc w:val="both"/>
        <w:rPr>
          <w:rFonts w:cstheme="minorHAnsi"/>
          <w:sz w:val="24"/>
          <w:szCs w:val="24"/>
        </w:rPr>
      </w:pPr>
      <w:r w:rsidRPr="00BE358A">
        <w:rPr>
          <w:rFonts w:cstheme="minorHAnsi"/>
          <w:sz w:val="24"/>
          <w:szCs w:val="24"/>
        </w:rPr>
        <w:t>Принятый вариант демографического прогноза полностью соотносится действующей стратегией и программой социально-экономического развития городского округа Жигулевск.</w:t>
      </w:r>
    </w:p>
    <w:p w:rsidR="0013766B" w:rsidRPr="00BE358A" w:rsidRDefault="0013766B" w:rsidP="0013766B">
      <w:pPr>
        <w:spacing w:before="120" w:after="120" w:line="240" w:lineRule="auto"/>
        <w:ind w:firstLine="709"/>
        <w:jc w:val="both"/>
        <w:rPr>
          <w:rFonts w:eastAsia="Times New Roman" w:cstheme="minorHAnsi"/>
          <w:sz w:val="24"/>
          <w:szCs w:val="24"/>
        </w:rPr>
      </w:pPr>
      <w:r w:rsidRPr="00BE358A">
        <w:rPr>
          <w:rFonts w:eastAsia="Times New Roman" w:cstheme="minorHAnsi"/>
          <w:sz w:val="24"/>
          <w:szCs w:val="24"/>
        </w:rPr>
        <w:br w:type="page"/>
      </w:r>
    </w:p>
    <w:p w:rsidR="0013766B" w:rsidRPr="00D05A5A" w:rsidRDefault="0013766B" w:rsidP="00D05A5A">
      <w:pPr>
        <w:pStyle w:val="ac"/>
        <w:numPr>
          <w:ilvl w:val="0"/>
          <w:numId w:val="2"/>
        </w:numPr>
        <w:pBdr>
          <w:top w:val="single" w:sz="24" w:space="0" w:color="72A376"/>
          <w:left w:val="single" w:sz="24" w:space="0"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rPr>
      </w:pPr>
      <w:bookmarkStart w:id="10" w:name="_Toc459473761"/>
      <w:r w:rsidRPr="00D05A5A">
        <w:rPr>
          <w:rFonts w:ascii="Calibri" w:eastAsia="Times New Roman" w:hAnsi="Calibri" w:cs="Times New Roman"/>
          <w:b/>
          <w:bCs/>
          <w:caps/>
          <w:color w:val="FFFFFF"/>
          <w:spacing w:val="15"/>
        </w:rPr>
        <w:lastRenderedPageBreak/>
        <w:t>Оценка влияния планируемых для размещения объектов местного значения городского округа на комплексное развитие территории городского округа.</w:t>
      </w:r>
      <w:bookmarkEnd w:id="10"/>
    </w:p>
    <w:p w:rsidR="00F6222C" w:rsidRPr="00BE358A" w:rsidRDefault="00F6222C" w:rsidP="00F6222C">
      <w:pPr>
        <w:spacing w:before="120" w:after="120" w:line="240" w:lineRule="auto"/>
        <w:ind w:firstLine="851"/>
        <w:jc w:val="both"/>
        <w:rPr>
          <w:rFonts w:eastAsia="Times New Roman" w:cstheme="minorHAnsi"/>
          <w:sz w:val="24"/>
          <w:szCs w:val="24"/>
          <w:lang w:eastAsia="ru-RU"/>
        </w:rPr>
      </w:pPr>
      <w:r w:rsidRPr="00BE358A">
        <w:rPr>
          <w:rFonts w:eastAsia="Times New Roman" w:cstheme="minorHAnsi"/>
          <w:sz w:val="24"/>
          <w:szCs w:val="24"/>
          <w:lang w:eastAsia="ru-RU"/>
        </w:rPr>
        <w:t>Действующим законодательством</w:t>
      </w:r>
      <w:r w:rsidRPr="00BE358A">
        <w:rPr>
          <w:rStyle w:val="aa"/>
          <w:rFonts w:eastAsia="Times New Roman" w:cstheme="minorHAnsi"/>
          <w:sz w:val="24"/>
          <w:szCs w:val="24"/>
          <w:lang w:eastAsia="ru-RU"/>
        </w:rPr>
        <w:footnoteReference w:id="6"/>
      </w:r>
      <w:r w:rsidRPr="00BE358A">
        <w:rPr>
          <w:rFonts w:eastAsia="Times New Roman" w:cstheme="minorHAnsi"/>
          <w:sz w:val="24"/>
          <w:szCs w:val="24"/>
          <w:lang w:eastAsia="ru-RU"/>
        </w:rPr>
        <w:t xml:space="preserve"> к объектам местного значения городского поселения отнесены объекты в следующих областях:</w:t>
      </w:r>
    </w:p>
    <w:p w:rsidR="00F6222C" w:rsidRPr="00BE358A" w:rsidRDefault="00F6222C" w:rsidP="00F6222C">
      <w:pPr>
        <w:numPr>
          <w:ilvl w:val="0"/>
          <w:numId w:val="29"/>
        </w:numPr>
        <w:suppressAutoHyphens/>
        <w:spacing w:before="120" w:after="120" w:line="240" w:lineRule="auto"/>
        <w:ind w:left="1418" w:hanging="567"/>
        <w:jc w:val="both"/>
        <w:rPr>
          <w:rFonts w:eastAsia="Times New Roman" w:cstheme="minorHAnsi"/>
          <w:sz w:val="24"/>
          <w:szCs w:val="24"/>
          <w:lang w:eastAsia="ru-RU"/>
        </w:rPr>
      </w:pPr>
      <w:r w:rsidRPr="00BE358A">
        <w:rPr>
          <w:rFonts w:eastAsia="Times New Roman" w:cstheme="minorHAnsi"/>
          <w:sz w:val="24"/>
          <w:szCs w:val="24"/>
          <w:lang w:eastAsia="ru-RU"/>
        </w:rPr>
        <w:t>Электро-, тепло-, газо- и водоснабжения населения, водоотведение;</w:t>
      </w:r>
    </w:p>
    <w:p w:rsidR="00F6222C" w:rsidRPr="00BE358A" w:rsidRDefault="00F6222C" w:rsidP="00F6222C">
      <w:pPr>
        <w:numPr>
          <w:ilvl w:val="0"/>
          <w:numId w:val="29"/>
        </w:numPr>
        <w:suppressAutoHyphens/>
        <w:spacing w:before="120" w:after="120" w:line="240" w:lineRule="auto"/>
        <w:ind w:left="1418" w:hanging="567"/>
        <w:jc w:val="both"/>
        <w:rPr>
          <w:rFonts w:eastAsia="Times New Roman" w:cstheme="minorHAnsi"/>
          <w:sz w:val="24"/>
          <w:szCs w:val="24"/>
          <w:lang w:eastAsia="ru-RU"/>
        </w:rPr>
      </w:pPr>
      <w:r w:rsidRPr="00BE358A">
        <w:rPr>
          <w:rFonts w:eastAsia="Times New Roman" w:cstheme="minorHAnsi"/>
          <w:sz w:val="24"/>
          <w:szCs w:val="24"/>
          <w:lang w:eastAsia="ru-RU"/>
        </w:rPr>
        <w:t>Автомобильные дороги местного значения;</w:t>
      </w:r>
    </w:p>
    <w:p w:rsidR="00F6222C" w:rsidRPr="00BE358A" w:rsidRDefault="00F6222C" w:rsidP="00F6222C">
      <w:pPr>
        <w:numPr>
          <w:ilvl w:val="0"/>
          <w:numId w:val="29"/>
        </w:numPr>
        <w:suppressAutoHyphens/>
        <w:spacing w:before="120" w:after="120" w:line="240" w:lineRule="auto"/>
        <w:ind w:left="1418" w:hanging="567"/>
        <w:jc w:val="both"/>
        <w:rPr>
          <w:rFonts w:eastAsia="Times New Roman" w:cstheme="minorHAnsi"/>
          <w:sz w:val="24"/>
          <w:szCs w:val="24"/>
          <w:lang w:eastAsia="ru-RU"/>
        </w:rPr>
      </w:pPr>
      <w:r w:rsidRPr="00BE358A">
        <w:rPr>
          <w:rFonts w:eastAsia="Times New Roman" w:cstheme="minorHAnsi"/>
          <w:sz w:val="24"/>
          <w:szCs w:val="24"/>
          <w:lang w:eastAsia="ru-RU"/>
        </w:rPr>
        <w:t>Физическая культура и массовый спорт, образование, здравоохранение</w:t>
      </w:r>
      <w:r w:rsidRPr="00BE358A">
        <w:rPr>
          <w:rStyle w:val="aa"/>
          <w:rFonts w:eastAsia="Times New Roman" w:cstheme="minorHAnsi"/>
          <w:sz w:val="24"/>
          <w:szCs w:val="24"/>
          <w:lang w:eastAsia="ru-RU"/>
        </w:rPr>
        <w:footnoteReference w:id="7"/>
      </w:r>
      <w:r w:rsidR="008720D4" w:rsidRPr="00BE358A">
        <w:rPr>
          <w:rFonts w:eastAsia="Times New Roman" w:cstheme="minorHAnsi"/>
          <w:sz w:val="24"/>
          <w:szCs w:val="24"/>
          <w:lang w:eastAsia="ru-RU"/>
        </w:rPr>
        <w:t>, обработка, утилизация, обезвреживание, размещение твердых коммунальных отходов;</w:t>
      </w:r>
    </w:p>
    <w:p w:rsidR="00F6222C" w:rsidRPr="00BE358A" w:rsidRDefault="00F6222C" w:rsidP="00F6222C">
      <w:pPr>
        <w:numPr>
          <w:ilvl w:val="0"/>
          <w:numId w:val="29"/>
        </w:numPr>
        <w:suppressAutoHyphens/>
        <w:spacing w:before="120" w:after="120" w:line="240" w:lineRule="auto"/>
        <w:ind w:left="1418" w:hanging="567"/>
        <w:jc w:val="both"/>
        <w:rPr>
          <w:rFonts w:eastAsia="Times New Roman" w:cstheme="minorHAnsi"/>
          <w:sz w:val="24"/>
          <w:szCs w:val="24"/>
          <w:lang w:eastAsia="ru-RU"/>
        </w:rPr>
      </w:pPr>
      <w:r w:rsidRPr="00BE358A">
        <w:rPr>
          <w:rFonts w:eastAsia="Times New Roman" w:cstheme="minorHAnsi"/>
          <w:sz w:val="24"/>
          <w:szCs w:val="24"/>
          <w:lang w:eastAsia="ru-RU"/>
        </w:rPr>
        <w:t xml:space="preserve">Иные области в связи с решением вопросов местного значения поселения. </w:t>
      </w:r>
    </w:p>
    <w:p w:rsidR="00F6222C" w:rsidRPr="00BE358A" w:rsidRDefault="00F6222C" w:rsidP="00F6222C">
      <w:pPr>
        <w:spacing w:before="120" w:after="120" w:line="240" w:lineRule="auto"/>
        <w:ind w:firstLine="851"/>
        <w:jc w:val="both"/>
        <w:rPr>
          <w:rFonts w:eastAsia="Times New Roman" w:cstheme="minorHAnsi"/>
          <w:sz w:val="24"/>
          <w:szCs w:val="24"/>
          <w:lang w:eastAsia="ru-RU"/>
        </w:rPr>
      </w:pPr>
      <w:r w:rsidRPr="00BE358A">
        <w:rPr>
          <w:rFonts w:eastAsia="Times New Roman" w:cstheme="minorHAnsi"/>
          <w:sz w:val="24"/>
          <w:szCs w:val="24"/>
          <w:lang w:eastAsia="ru-RU"/>
        </w:rPr>
        <w:t xml:space="preserve">В графической части генерального плана отображены виды объектов местного значения городского </w:t>
      </w:r>
      <w:r w:rsidR="008720D4" w:rsidRPr="00BE358A">
        <w:rPr>
          <w:rFonts w:eastAsia="Times New Roman" w:cstheme="minorHAnsi"/>
          <w:sz w:val="24"/>
          <w:szCs w:val="24"/>
          <w:lang w:eastAsia="ru-RU"/>
        </w:rPr>
        <w:t>округа Жигулевск</w:t>
      </w:r>
      <w:r w:rsidRPr="00BE358A">
        <w:rPr>
          <w:rFonts w:eastAsia="Times New Roman" w:cstheme="minorHAnsi"/>
          <w:sz w:val="24"/>
          <w:szCs w:val="24"/>
          <w:lang w:eastAsia="ru-RU"/>
        </w:rPr>
        <w:t xml:space="preserve">, подлежащие отображению в соответствии </w:t>
      </w:r>
      <w:r w:rsidR="00A46720" w:rsidRPr="00BE358A">
        <w:rPr>
          <w:rFonts w:eastAsia="Times New Roman" w:cstheme="minorHAnsi"/>
          <w:sz w:val="24"/>
          <w:szCs w:val="24"/>
          <w:lang w:eastAsia="ru-RU"/>
        </w:rPr>
        <w:t>с ст. 23 Градостроительного кодекса РФ и ст. 5 Закона Самарской области «О градостроительной деятельности на территории Самарской области» от 12.07.2006г. №90-ГД.</w:t>
      </w:r>
      <w:r w:rsidRPr="00BE358A">
        <w:rPr>
          <w:rFonts w:eastAsia="Times New Roman" w:cstheme="minorHAnsi"/>
          <w:sz w:val="24"/>
          <w:szCs w:val="24"/>
          <w:lang w:eastAsia="ru-RU"/>
        </w:rPr>
        <w:t xml:space="preserve"> Перечисленные в вышеуказанн</w:t>
      </w:r>
      <w:r w:rsidR="00A46720" w:rsidRPr="00BE358A">
        <w:rPr>
          <w:rFonts w:eastAsia="Times New Roman" w:cstheme="minorHAnsi"/>
          <w:sz w:val="24"/>
          <w:szCs w:val="24"/>
          <w:lang w:eastAsia="ru-RU"/>
        </w:rPr>
        <w:t>ых</w:t>
      </w:r>
      <w:r w:rsidRPr="00BE358A">
        <w:rPr>
          <w:rFonts w:eastAsia="Times New Roman" w:cstheme="minorHAnsi"/>
          <w:sz w:val="24"/>
          <w:szCs w:val="24"/>
          <w:lang w:eastAsia="ru-RU"/>
        </w:rPr>
        <w:t xml:space="preserve"> закон</w:t>
      </w:r>
      <w:r w:rsidR="00A46720" w:rsidRPr="00BE358A">
        <w:rPr>
          <w:rFonts w:eastAsia="Times New Roman" w:cstheme="minorHAnsi"/>
          <w:sz w:val="24"/>
          <w:szCs w:val="24"/>
          <w:lang w:eastAsia="ru-RU"/>
        </w:rPr>
        <w:t>ах</w:t>
      </w:r>
      <w:r w:rsidRPr="00BE358A">
        <w:rPr>
          <w:rFonts w:eastAsia="Times New Roman" w:cstheme="minorHAnsi"/>
          <w:sz w:val="24"/>
          <w:szCs w:val="24"/>
          <w:lang w:eastAsia="ru-RU"/>
        </w:rPr>
        <w:t xml:space="preserve"> виды объектов местного значения были </w:t>
      </w:r>
      <w:r w:rsidR="00A46720" w:rsidRPr="00BE358A">
        <w:rPr>
          <w:rFonts w:eastAsia="Times New Roman" w:cstheme="minorHAnsi"/>
          <w:sz w:val="24"/>
          <w:szCs w:val="24"/>
          <w:lang w:eastAsia="ru-RU"/>
        </w:rPr>
        <w:t xml:space="preserve">детализированы ООО «НПО </w:t>
      </w:r>
      <w:r w:rsidR="00BE358A" w:rsidRPr="00BE358A">
        <w:rPr>
          <w:rFonts w:eastAsia="Times New Roman" w:cstheme="minorHAnsi"/>
          <w:sz w:val="24"/>
          <w:szCs w:val="24"/>
          <w:lang w:eastAsia="ru-RU"/>
        </w:rPr>
        <w:t>«</w:t>
      </w:r>
      <w:r w:rsidR="00A46720" w:rsidRPr="00BE358A">
        <w:rPr>
          <w:rFonts w:eastAsia="Times New Roman" w:cstheme="minorHAnsi"/>
          <w:sz w:val="24"/>
          <w:szCs w:val="24"/>
          <w:lang w:eastAsia="ru-RU"/>
        </w:rPr>
        <w:t xml:space="preserve">ЮРГЦ» и </w:t>
      </w:r>
      <w:r w:rsidRPr="00BE358A">
        <w:rPr>
          <w:rFonts w:eastAsia="Times New Roman" w:cstheme="minorHAnsi"/>
          <w:sz w:val="24"/>
          <w:szCs w:val="24"/>
          <w:lang w:eastAsia="ru-RU"/>
        </w:rPr>
        <w:t xml:space="preserve">согласованны с заказчиком. </w:t>
      </w:r>
    </w:p>
    <w:p w:rsidR="00F6222C" w:rsidRPr="00BE358A" w:rsidRDefault="00F6222C" w:rsidP="00F6222C">
      <w:pPr>
        <w:spacing w:before="120" w:after="120" w:line="240" w:lineRule="auto"/>
        <w:ind w:firstLine="851"/>
        <w:jc w:val="both"/>
        <w:rPr>
          <w:rFonts w:eastAsia="Times New Roman" w:cstheme="minorHAnsi"/>
          <w:sz w:val="24"/>
          <w:szCs w:val="24"/>
          <w:lang w:eastAsia="ru-RU"/>
        </w:rPr>
      </w:pPr>
      <w:r w:rsidRPr="00BE358A">
        <w:rPr>
          <w:rFonts w:eastAsia="Times New Roman" w:cstheme="minorHAnsi"/>
          <w:sz w:val="24"/>
          <w:szCs w:val="24"/>
          <w:lang w:eastAsia="ru-RU"/>
        </w:rPr>
        <w:t>Выполнив анализ материалов утвержденного генерального плана</w:t>
      </w:r>
      <w:r w:rsidR="00A46720" w:rsidRPr="00BE358A">
        <w:rPr>
          <w:rFonts w:eastAsia="Times New Roman" w:cstheme="minorHAnsi"/>
          <w:sz w:val="24"/>
          <w:szCs w:val="24"/>
          <w:lang w:eastAsia="ru-RU"/>
        </w:rPr>
        <w:t>,</w:t>
      </w:r>
      <w:r w:rsidRPr="00BE358A">
        <w:rPr>
          <w:rFonts w:eastAsia="Times New Roman" w:cstheme="minorHAnsi"/>
          <w:sz w:val="24"/>
          <w:szCs w:val="24"/>
          <w:lang w:eastAsia="ru-RU"/>
        </w:rPr>
        <w:t xml:space="preserve"> с учетом норм действующего законодательства и на основе проектных предложений настоящего проекта изменений </w:t>
      </w:r>
      <w:r w:rsidR="00A46720" w:rsidRPr="00BE358A">
        <w:rPr>
          <w:rFonts w:eastAsia="Times New Roman" w:cstheme="minorHAnsi"/>
          <w:sz w:val="24"/>
          <w:szCs w:val="24"/>
          <w:lang w:eastAsia="ru-RU"/>
        </w:rPr>
        <w:t xml:space="preserve">был </w:t>
      </w:r>
      <w:r w:rsidRPr="00BE358A">
        <w:rPr>
          <w:rFonts w:eastAsia="Times New Roman" w:cstheme="minorHAnsi"/>
          <w:sz w:val="24"/>
          <w:szCs w:val="24"/>
          <w:lang w:eastAsia="ru-RU"/>
        </w:rPr>
        <w:t xml:space="preserve">сформирован перечень видов планируемых для размещения объектов местного значения городского </w:t>
      </w:r>
      <w:r w:rsidR="00A46720" w:rsidRPr="00BE358A">
        <w:rPr>
          <w:rFonts w:eastAsia="Times New Roman" w:cstheme="minorHAnsi"/>
          <w:sz w:val="24"/>
          <w:szCs w:val="24"/>
          <w:lang w:eastAsia="ru-RU"/>
        </w:rPr>
        <w:t>округа Жигулевск</w:t>
      </w:r>
      <w:r w:rsidRPr="00BE358A">
        <w:rPr>
          <w:rFonts w:eastAsia="Times New Roman" w:cstheme="minorHAnsi"/>
          <w:sz w:val="24"/>
          <w:szCs w:val="24"/>
          <w:lang w:eastAsia="ru-RU"/>
        </w:rPr>
        <w:t xml:space="preserve"> (Таблица 4.1.) и сформулирована оценка возможного влияния планируемых для размещения объектов местного значения городского </w:t>
      </w:r>
      <w:r w:rsidR="00A46720" w:rsidRPr="00BE358A">
        <w:rPr>
          <w:rFonts w:eastAsia="Times New Roman" w:cstheme="minorHAnsi"/>
          <w:sz w:val="24"/>
          <w:szCs w:val="24"/>
          <w:lang w:eastAsia="ru-RU"/>
        </w:rPr>
        <w:t>округа</w:t>
      </w:r>
      <w:r w:rsidRPr="00BE358A">
        <w:rPr>
          <w:rFonts w:eastAsia="Times New Roman" w:cstheme="minorHAnsi"/>
          <w:sz w:val="24"/>
          <w:szCs w:val="24"/>
          <w:lang w:eastAsia="ru-RU"/>
        </w:rPr>
        <w:t xml:space="preserve"> на комплексное развитие </w:t>
      </w:r>
      <w:r w:rsidR="00A46720" w:rsidRPr="00BE358A">
        <w:rPr>
          <w:rFonts w:eastAsia="Times New Roman" w:cstheme="minorHAnsi"/>
          <w:sz w:val="24"/>
          <w:szCs w:val="24"/>
          <w:lang w:eastAsia="ru-RU"/>
        </w:rPr>
        <w:t xml:space="preserve">его </w:t>
      </w:r>
      <w:r w:rsidRPr="00BE358A">
        <w:rPr>
          <w:rFonts w:eastAsia="Times New Roman" w:cstheme="minorHAnsi"/>
          <w:sz w:val="24"/>
          <w:szCs w:val="24"/>
          <w:lang w:eastAsia="ru-RU"/>
        </w:rPr>
        <w:t>территории.</w:t>
      </w:r>
    </w:p>
    <w:p w:rsidR="00F6222C" w:rsidRPr="00AD5720" w:rsidRDefault="00F6222C" w:rsidP="00F6222C">
      <w:pPr>
        <w:spacing w:after="0" w:line="240" w:lineRule="auto"/>
        <w:jc w:val="right"/>
        <w:rPr>
          <w:rFonts w:eastAsia="Times New Roman" w:cstheme="minorHAnsi"/>
          <w:b/>
          <w:i/>
          <w:lang w:eastAsia="ru-RU"/>
        </w:rPr>
      </w:pPr>
      <w:r w:rsidRPr="00AD5720">
        <w:rPr>
          <w:rFonts w:eastAsia="Times New Roman" w:cstheme="minorHAnsi"/>
          <w:b/>
          <w:i/>
          <w:lang w:eastAsia="ru-RU"/>
        </w:rPr>
        <w:t>Табл. 4.1.</w:t>
      </w:r>
    </w:p>
    <w:p w:rsidR="00F6222C" w:rsidRPr="00AD5720" w:rsidRDefault="00F6222C" w:rsidP="00F6222C">
      <w:pPr>
        <w:spacing w:after="0" w:line="240" w:lineRule="auto"/>
        <w:jc w:val="right"/>
        <w:rPr>
          <w:rFonts w:eastAsia="Times New Roman" w:cstheme="minorHAnsi"/>
          <w:b/>
          <w:i/>
          <w:lang w:eastAsia="ru-RU"/>
        </w:rPr>
      </w:pPr>
      <w:r w:rsidRPr="00AD5720">
        <w:rPr>
          <w:rFonts w:eastAsia="Times New Roman" w:cstheme="minorHAnsi"/>
          <w:b/>
          <w:i/>
          <w:lang w:eastAsia="ru-RU"/>
        </w:rPr>
        <w:t xml:space="preserve">Перечень видов планируемых  объектов местного значения </w:t>
      </w:r>
      <w:r w:rsidR="00A46720" w:rsidRPr="00AD5720">
        <w:rPr>
          <w:rFonts w:eastAsia="Times New Roman" w:cstheme="minorHAnsi"/>
          <w:b/>
          <w:i/>
          <w:lang w:eastAsia="ru-RU"/>
        </w:rPr>
        <w:t>ГО Жигулевск</w:t>
      </w:r>
    </w:p>
    <w:tbl>
      <w:tblPr>
        <w:tblOverlap w:val="never"/>
        <w:tblW w:w="0" w:type="auto"/>
        <w:tblInd w:w="-274" w:type="dxa"/>
        <w:tblCellMar>
          <w:left w:w="10" w:type="dxa"/>
          <w:right w:w="10" w:type="dxa"/>
        </w:tblCellMar>
        <w:tblLook w:val="0000"/>
      </w:tblPr>
      <w:tblGrid>
        <w:gridCol w:w="372"/>
        <w:gridCol w:w="2408"/>
        <w:gridCol w:w="3308"/>
        <w:gridCol w:w="3571"/>
      </w:tblGrid>
      <w:tr w:rsidR="00763679" w:rsidRPr="00BE358A" w:rsidTr="00AD5720">
        <w:trPr>
          <w:trHeight w:hRule="exact" w:val="1409"/>
          <w:tblHeader/>
        </w:trPr>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63679" w:rsidRPr="00AD5720" w:rsidRDefault="00763679" w:rsidP="008B702B">
            <w:pPr>
              <w:spacing w:after="0" w:line="240" w:lineRule="auto"/>
              <w:jc w:val="center"/>
              <w:rPr>
                <w:rFonts w:eastAsia="Times New Roman" w:cstheme="minorHAnsi"/>
                <w:b/>
                <w:lang w:eastAsia="ru-RU"/>
              </w:rPr>
            </w:pPr>
            <w:r w:rsidRPr="00AD5720">
              <w:rPr>
                <w:rFonts w:eastAsia="Times New Roman" w:cstheme="minorHAnsi"/>
                <w:b/>
                <w:lang w:eastAsia="ru-RU"/>
              </w:rPr>
              <w:t>№ п/п</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63679" w:rsidRPr="00AD5720" w:rsidRDefault="00763679" w:rsidP="008B702B">
            <w:pPr>
              <w:spacing w:after="0" w:line="240" w:lineRule="auto"/>
              <w:jc w:val="center"/>
              <w:rPr>
                <w:rFonts w:eastAsia="Times New Roman" w:cstheme="minorHAnsi"/>
                <w:b/>
                <w:lang w:eastAsia="ru-RU"/>
              </w:rPr>
            </w:pPr>
            <w:r w:rsidRPr="00AD5720">
              <w:rPr>
                <w:rFonts w:eastAsia="Times New Roman" w:cstheme="minorHAnsi"/>
                <w:b/>
                <w:lang w:eastAsia="ru-RU"/>
              </w:rPr>
              <w:t>Планируемые для размещения виды объектов местного значения, городского округа,  в области</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63679" w:rsidRPr="00AD5720" w:rsidRDefault="00763679" w:rsidP="008B702B">
            <w:pPr>
              <w:spacing w:after="0" w:line="240" w:lineRule="auto"/>
              <w:ind w:firstLine="69"/>
              <w:jc w:val="center"/>
              <w:rPr>
                <w:rFonts w:eastAsia="Times New Roman" w:cstheme="minorHAnsi"/>
                <w:b/>
                <w:lang w:eastAsia="ru-RU"/>
              </w:rPr>
            </w:pPr>
            <w:r w:rsidRPr="00AD5720">
              <w:rPr>
                <w:rFonts w:eastAsia="Times New Roman" w:cstheme="minorHAnsi"/>
                <w:b/>
                <w:lang w:eastAsia="ru-RU"/>
              </w:rPr>
              <w:t>Виды объектов</w:t>
            </w:r>
          </w:p>
        </w:tc>
        <w:tc>
          <w:tcPr>
            <w:tcW w:w="0" w:type="auto"/>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63679" w:rsidRPr="00AD5720" w:rsidRDefault="00763679" w:rsidP="008B702B">
            <w:pPr>
              <w:spacing w:after="0" w:line="240" w:lineRule="auto"/>
              <w:ind w:firstLine="69"/>
              <w:jc w:val="center"/>
              <w:rPr>
                <w:rFonts w:eastAsia="Times New Roman" w:cstheme="minorHAnsi"/>
                <w:b/>
                <w:lang w:eastAsia="ru-RU"/>
              </w:rPr>
            </w:pPr>
            <w:r w:rsidRPr="00AD5720">
              <w:rPr>
                <w:rFonts w:eastAsia="Times New Roman" w:cstheme="minorHAnsi"/>
                <w:b/>
                <w:lang w:eastAsia="ru-RU"/>
              </w:rPr>
              <w:t>Оценка возможного влияния на комплексное развитие территории</w:t>
            </w:r>
          </w:p>
        </w:tc>
      </w:tr>
      <w:tr w:rsidR="00763679" w:rsidRPr="00B61CCB" w:rsidTr="00AD5720">
        <w:trPr>
          <w:trHeight w:val="1433"/>
        </w:trPr>
        <w:tc>
          <w:tcPr>
            <w:tcW w:w="0" w:type="auto"/>
            <w:tcBorders>
              <w:top w:val="single" w:sz="12" w:space="0" w:color="auto"/>
              <w:left w:val="single" w:sz="4" w:space="0" w:color="auto"/>
            </w:tcBorders>
            <w:shd w:val="clear" w:color="auto" w:fill="FFFFFF"/>
            <w:vAlign w:val="center"/>
          </w:tcPr>
          <w:p w:rsidR="00763679" w:rsidRPr="00AD5720" w:rsidRDefault="00763679" w:rsidP="008B702B">
            <w:pPr>
              <w:spacing w:after="0"/>
              <w:rPr>
                <w:rFonts w:cstheme="minorHAnsi"/>
                <w:b/>
                <w:bCs/>
                <w:lang w:bidi="ru-RU"/>
              </w:rPr>
            </w:pPr>
            <w:r w:rsidRPr="00AD5720">
              <w:rPr>
                <w:rFonts w:cstheme="minorHAnsi"/>
                <w:b/>
                <w:bCs/>
                <w:lang w:bidi="ru-RU"/>
              </w:rPr>
              <w:t>1.</w:t>
            </w:r>
          </w:p>
        </w:tc>
        <w:tc>
          <w:tcPr>
            <w:tcW w:w="0" w:type="auto"/>
            <w:tcBorders>
              <w:top w:val="single" w:sz="12"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Электроснабжение</w:t>
            </w:r>
          </w:p>
        </w:tc>
        <w:tc>
          <w:tcPr>
            <w:tcW w:w="0" w:type="auto"/>
            <w:tcBorders>
              <w:top w:val="single" w:sz="12" w:space="0" w:color="auto"/>
              <w:left w:val="single" w:sz="4" w:space="0" w:color="auto"/>
              <w:righ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ЛЭП (ВЛ, КЛ) в диапазоне напряжения 110 - 6 кВ (до РП)</w:t>
            </w:r>
          </w:p>
        </w:tc>
        <w:tc>
          <w:tcPr>
            <w:tcW w:w="0" w:type="auto"/>
            <w:vMerge w:val="restart"/>
            <w:tcBorders>
              <w:top w:val="single" w:sz="12" w:space="0" w:color="auto"/>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r w:rsidRPr="00AD5720">
              <w:rPr>
                <w:rFonts w:cstheme="minorHAnsi"/>
                <w:lang w:bidi="ru-RU"/>
              </w:rPr>
              <w:t xml:space="preserve">Надежное обеспечение населения, социальных, промышленных, коммунальных и иных объектов городского округа </w:t>
            </w:r>
            <w:r w:rsidRPr="00AD5720">
              <w:rPr>
                <w:rFonts w:cstheme="minorHAnsi"/>
                <w:lang w:bidi="ru-RU"/>
              </w:rPr>
              <w:lastRenderedPageBreak/>
              <w:t>электроснабжением.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малых и средних предприятий. Энергосбережение. Повышение инвестиционной привлекательности территории МО</w:t>
            </w:r>
          </w:p>
        </w:tc>
      </w:tr>
      <w:tr w:rsidR="00763679" w:rsidRPr="00B61CCB" w:rsidTr="00AD5720">
        <w:trPr>
          <w:trHeight w:val="1433"/>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Центры питания (ПС)</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1433"/>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Распределительные подстанции в диапазоне напряжения 110 - 6 кВ</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1098"/>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Газоснабжение</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Газораспределительные станции (ГРС, АГРС)</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r w:rsidRPr="00AD5720">
              <w:rPr>
                <w:rFonts w:cstheme="minorHAnsi"/>
                <w:lang w:bidi="ru-RU"/>
              </w:rPr>
              <w:t xml:space="preserve">Надежное обеспечение населения, социальных, промышленных, коммунальных и иных объектов городского округа электроснабжением.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малых и средних предприятий. Энергосбережение. Повышение инвестиционной привлекательности территории </w:t>
            </w:r>
            <w:r w:rsidR="00FB4A5A" w:rsidRPr="00AD5720">
              <w:rPr>
                <w:rFonts w:cstheme="minorHAnsi"/>
                <w:lang w:bidi="ru-RU"/>
              </w:rPr>
              <w:t>МО</w:t>
            </w:r>
          </w:p>
        </w:tc>
      </w:tr>
      <w:tr w:rsidR="00763679" w:rsidRPr="00B61CCB" w:rsidTr="00AD5720">
        <w:trPr>
          <w:trHeight w:val="1098"/>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Магистральные газопроводы высокого давления</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1098"/>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Газораспределительные пункты (ГРП)</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1098"/>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Газопроводы высокого и среднего давления</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1171"/>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Теплоснабжение</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Магистральные сети</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r w:rsidRPr="00AD5720">
              <w:rPr>
                <w:rFonts w:cstheme="minorHAnsi"/>
                <w:lang w:bidi="ru-RU"/>
              </w:rPr>
              <w:t>Надежное обеспечение населения, социальных, промышленных, коммунальных и иных объектов городского округа теплоснабжением. Улучшение условий проживания населения МО Повышения уровня благоустройства жилого фонда. Создание условий для развития малых и средних предприятий. Энергосбережение.</w:t>
            </w:r>
          </w:p>
        </w:tc>
      </w:tr>
      <w:tr w:rsidR="00763679" w:rsidRPr="00B61CCB" w:rsidTr="00AD5720">
        <w:trPr>
          <w:trHeight w:val="1171"/>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Котельные</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1171"/>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ЦТП, Насосные станции</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1477"/>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Водоснабжение</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Водозаборы</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763679" w:rsidRPr="00AD5720" w:rsidRDefault="00FB4A5A" w:rsidP="00563987">
            <w:pPr>
              <w:spacing w:after="0"/>
              <w:ind w:left="92" w:right="146" w:firstLine="41"/>
              <w:jc w:val="center"/>
              <w:rPr>
                <w:rFonts w:cstheme="minorHAnsi"/>
                <w:lang w:bidi="ru-RU"/>
              </w:rPr>
            </w:pPr>
            <w:r w:rsidRPr="00AD5720">
              <w:rPr>
                <w:rFonts w:cstheme="minorHAnsi"/>
                <w:lang w:bidi="ru-RU"/>
              </w:rPr>
              <w:t>Надежное обеспечение населения, социальных, промышленных, коммунальных и иных объектов городского округа</w:t>
            </w:r>
            <w:r w:rsidR="00563987">
              <w:rPr>
                <w:rFonts w:cstheme="minorHAnsi"/>
                <w:lang w:bidi="ru-RU"/>
              </w:rPr>
              <w:t xml:space="preserve"> </w:t>
            </w:r>
            <w:r w:rsidRPr="00AD5720">
              <w:rPr>
                <w:rFonts w:cstheme="minorHAnsi"/>
                <w:lang w:bidi="ru-RU"/>
              </w:rPr>
              <w:t xml:space="preserve"> водоснабжением Улучшение условий проживания населения города, повышение качества питьевой воды. Сокращение заболеваемости населения. Повышения уровня благоустройства жилого фонда. Повышение инвестиционной привлекательности территории МО</w:t>
            </w:r>
          </w:p>
        </w:tc>
      </w:tr>
      <w:tr w:rsidR="00763679" w:rsidRPr="00B61CCB" w:rsidTr="00AD5720">
        <w:trPr>
          <w:trHeight w:val="1477"/>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Водоочистные сооружения, насосные станции</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1477"/>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Магистральные сети</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1013"/>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Водоотведение</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Канализационные очистные сооружения</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763679" w:rsidRPr="00AD5720" w:rsidRDefault="00FB4A5A" w:rsidP="00563987">
            <w:pPr>
              <w:spacing w:after="0"/>
              <w:ind w:left="92" w:right="146" w:firstLine="41"/>
              <w:jc w:val="center"/>
              <w:rPr>
                <w:rFonts w:eastAsia="Times New Roman" w:cstheme="minorHAnsi"/>
              </w:rPr>
            </w:pPr>
            <w:r w:rsidRPr="00AD5720">
              <w:rPr>
                <w:rFonts w:cstheme="minorHAnsi"/>
                <w:lang w:bidi="ru-RU"/>
              </w:rPr>
              <w:t>Надежное обеспечение населения, социальных, промышленных, коммунальных и иных объектов городского округа водоснабжением Улучшение условий проживания населения города, повышение качества питьевой воды. Сокращение заболеваемости населения. Повышения уровня благоустройства жилого фонда. Повышение инвестиционной привлекательности территории МО</w:t>
            </w:r>
          </w:p>
        </w:tc>
      </w:tr>
      <w:tr w:rsidR="00763679" w:rsidRPr="00B61CCB" w:rsidTr="00AD5720">
        <w:trPr>
          <w:trHeight w:val="1013"/>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Головная канализационная станция</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1013"/>
        </w:trPr>
        <w:tc>
          <w:tcPr>
            <w:tcW w:w="0" w:type="auto"/>
            <w:vMerge w:val="restart"/>
            <w:tcBorders>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vMerge w:val="restart"/>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Канализационные насосные станция на магистральной сети</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1013"/>
        </w:trPr>
        <w:tc>
          <w:tcPr>
            <w:tcW w:w="0" w:type="auto"/>
            <w:vMerge/>
            <w:tcBorders>
              <w:left w:val="single" w:sz="4" w:space="0" w:color="auto"/>
              <w:bottom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vMerge/>
            <w:tcBorders>
              <w:left w:val="single" w:sz="4" w:space="0" w:color="auto"/>
              <w:bottom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Магистральные сети</w:t>
            </w:r>
          </w:p>
        </w:tc>
        <w:tc>
          <w:tcPr>
            <w:tcW w:w="0" w:type="auto"/>
            <w:vMerge/>
            <w:tcBorders>
              <w:left w:val="single" w:sz="4" w:space="0" w:color="auto"/>
              <w:bottom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986"/>
        </w:trPr>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Сети и сооружения дождевой канализации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Каналы и магистральные сети дождевой канализации</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763679" w:rsidRPr="00AD5720" w:rsidRDefault="00FB4A5A" w:rsidP="00563987">
            <w:pPr>
              <w:spacing w:after="0"/>
              <w:ind w:left="92" w:right="146" w:firstLine="41"/>
              <w:jc w:val="center"/>
              <w:rPr>
                <w:rFonts w:cstheme="minorHAnsi"/>
                <w:lang w:bidi="ru-RU"/>
              </w:rPr>
            </w:pPr>
            <w:r w:rsidRPr="00AD5720">
              <w:rPr>
                <w:rFonts w:cstheme="minorHAnsi"/>
                <w:lang w:bidi="ru-RU"/>
              </w:rPr>
              <w:t>Улучшение условий проживания населения городского округа. Увеличение сроков эксплуатации дорожных покрытий. Снижение загрязнения поверхностных и подземных вод</w:t>
            </w:r>
          </w:p>
        </w:tc>
      </w:tr>
      <w:tr w:rsidR="00763679" w:rsidRPr="00B61CCB" w:rsidTr="00AD5720">
        <w:trPr>
          <w:trHeight w:val="986"/>
        </w:trPr>
        <w:tc>
          <w:tcPr>
            <w:tcW w:w="0" w:type="auto"/>
            <w:vMerge/>
            <w:tcBorders>
              <w:left w:val="single" w:sz="4" w:space="0" w:color="auto"/>
              <w:bottom w:val="single" w:sz="4" w:space="0" w:color="auto"/>
            </w:tcBorders>
            <w:shd w:val="clear" w:color="auto" w:fill="FFFFFF"/>
            <w:vAlign w:val="center"/>
          </w:tcPr>
          <w:p w:rsidR="00763679" w:rsidRPr="00AD5720" w:rsidRDefault="00763679" w:rsidP="008B702B">
            <w:pPr>
              <w:spacing w:after="0"/>
              <w:rPr>
                <w:rFonts w:cstheme="minorHAnsi"/>
                <w:b/>
                <w:bCs/>
                <w:lang w:bidi="ru-RU"/>
              </w:rPr>
            </w:pPr>
          </w:p>
        </w:tc>
        <w:tc>
          <w:tcPr>
            <w:tcW w:w="0" w:type="auto"/>
            <w:vMerge/>
            <w:tcBorders>
              <w:left w:val="single" w:sz="4" w:space="0" w:color="auto"/>
              <w:bottom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Очистные сооружения дождевой канализации</w:t>
            </w:r>
          </w:p>
        </w:tc>
        <w:tc>
          <w:tcPr>
            <w:tcW w:w="0" w:type="auto"/>
            <w:vMerge/>
            <w:tcBorders>
              <w:left w:val="single" w:sz="4" w:space="0" w:color="auto"/>
              <w:bottom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21073B">
        <w:trPr>
          <w:trHeight w:val="1348"/>
        </w:trPr>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r w:rsidRPr="00AD5720">
              <w:rPr>
                <w:rFonts w:cstheme="minorHAnsi"/>
                <w:lang w:bidi="ru-RU"/>
              </w:rPr>
              <w:t>2.</w:t>
            </w:r>
          </w:p>
        </w:tc>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Объекты в области обеспечения объектами транспортной инфраструктуры</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Автомобильные дороги местного значения и искусственные сооружения на дорогах в границах городского округа</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763679" w:rsidRPr="00AD5720" w:rsidRDefault="00FB4A5A" w:rsidP="00563987">
            <w:pPr>
              <w:spacing w:after="0"/>
              <w:ind w:left="92" w:right="146" w:firstLine="41"/>
              <w:jc w:val="center"/>
              <w:rPr>
                <w:rFonts w:cstheme="minorHAnsi"/>
                <w:lang w:bidi="ru-RU"/>
              </w:rPr>
            </w:pPr>
            <w:r w:rsidRPr="00AD5720">
              <w:rPr>
                <w:rFonts w:cstheme="minorHAnsi"/>
                <w:lang w:bidi="ru-RU"/>
              </w:rPr>
              <w:t xml:space="preserve">Улучшение условий проживания населения городского округа, повышение инвестиционной привлекательности , снижение </w:t>
            </w:r>
            <w:r w:rsidRPr="00AD5720">
              <w:rPr>
                <w:rFonts w:cstheme="minorHAnsi"/>
                <w:lang w:bidi="ru-RU"/>
              </w:rPr>
              <w:lastRenderedPageBreak/>
              <w:t>аварийности автотранспорта, сокращение объемов загрязнения окружающей среды.</w:t>
            </w:r>
          </w:p>
        </w:tc>
      </w:tr>
      <w:tr w:rsidR="00763679" w:rsidRPr="00B61CCB" w:rsidTr="00AD5720">
        <w:trPr>
          <w:trHeight w:val="1265"/>
        </w:trPr>
        <w:tc>
          <w:tcPr>
            <w:tcW w:w="0" w:type="auto"/>
            <w:vMerge/>
            <w:tcBorders>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Магистральные улицы и дороги в границах населенного пункта</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811"/>
        </w:trPr>
        <w:tc>
          <w:tcPr>
            <w:tcW w:w="0" w:type="auto"/>
            <w:vMerge/>
            <w:tcBorders>
              <w:left w:val="single" w:sz="4" w:space="0" w:color="auto"/>
              <w:bottom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Иные объекты улично-дорожной сети</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val="1400"/>
        </w:trPr>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r w:rsidRPr="00AD5720">
              <w:rPr>
                <w:rFonts w:cstheme="minorHAnsi"/>
                <w:lang w:bidi="ru-RU"/>
              </w:rPr>
              <w:t>3.</w:t>
            </w:r>
          </w:p>
        </w:tc>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Автостанции городского транспорта.</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763679" w:rsidRPr="00AD5720" w:rsidRDefault="00FB4A5A" w:rsidP="00563987">
            <w:pPr>
              <w:spacing w:after="0"/>
              <w:ind w:left="92" w:right="146" w:firstLine="41"/>
              <w:jc w:val="center"/>
              <w:rPr>
                <w:rFonts w:cstheme="minorHAnsi"/>
                <w:lang w:bidi="ru-RU"/>
              </w:rPr>
            </w:pPr>
            <w:r w:rsidRPr="00AD5720">
              <w:rPr>
                <w:rFonts w:cstheme="minorHAnsi"/>
                <w:lang w:bidi="ru-RU"/>
              </w:rPr>
              <w:t>Улучшение качества оказываемых транспортных услуг населению городского округа. Сокращение объемов загрязнения окружающей среды.  Повышение инвестиционной привлекательности территории МО</w:t>
            </w:r>
          </w:p>
        </w:tc>
      </w:tr>
      <w:tr w:rsidR="00763679" w:rsidRPr="00B61CCB" w:rsidTr="00AD5720">
        <w:trPr>
          <w:trHeight w:val="1400"/>
        </w:trPr>
        <w:tc>
          <w:tcPr>
            <w:tcW w:w="0" w:type="auto"/>
            <w:vMerge/>
            <w:tcBorders>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Парки общественного транспорта</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1010"/>
        </w:trPr>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r w:rsidRPr="00AD5720">
              <w:rPr>
                <w:rFonts w:cstheme="minorHAnsi"/>
                <w:lang w:bidi="ru-RU"/>
              </w:rPr>
              <w:t>4.</w:t>
            </w:r>
          </w:p>
        </w:tc>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В области образования</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Дошкольные общеобразовательные организации</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763679" w:rsidRPr="00AD5720" w:rsidRDefault="007A7F55" w:rsidP="00563987">
            <w:pPr>
              <w:spacing w:after="0"/>
              <w:ind w:left="92" w:right="146" w:firstLine="41"/>
              <w:jc w:val="center"/>
              <w:rPr>
                <w:rFonts w:cstheme="minorHAnsi"/>
                <w:lang w:bidi="ru-RU"/>
              </w:rPr>
            </w:pPr>
            <w:r w:rsidRPr="00AD5720">
              <w:rPr>
                <w:rFonts w:cstheme="minorHAnsi"/>
                <w:lang w:bidi="ru-RU"/>
              </w:rPr>
              <w:t>Повышение доступности и качества услуг учреждений образования. Привлечение и закрепление на территории молодого населения. Сокращение заболеваемости населения. Повышение инвестиционной привлекательности территории МО</w:t>
            </w:r>
          </w:p>
        </w:tc>
      </w:tr>
      <w:tr w:rsidR="00763679" w:rsidRPr="00B61CCB" w:rsidTr="00AD5720">
        <w:trPr>
          <w:trHeight w:hRule="exact" w:val="982"/>
        </w:trPr>
        <w:tc>
          <w:tcPr>
            <w:tcW w:w="0" w:type="auto"/>
            <w:vMerge/>
            <w:tcBorders>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Общеобразовательные организации</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2414"/>
        </w:trPr>
        <w:tc>
          <w:tcPr>
            <w:tcW w:w="0" w:type="auto"/>
            <w:vMerge/>
            <w:tcBorders>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Организации дополнительного образования детей (за исключением предоставления дополнительного образования детям в учреждениях регионального значения)</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480"/>
        </w:trPr>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r w:rsidRPr="00AD5720">
              <w:rPr>
                <w:rFonts w:cstheme="minorHAnsi"/>
                <w:lang w:bidi="ru-RU"/>
              </w:rPr>
              <w:t>5.</w:t>
            </w:r>
          </w:p>
        </w:tc>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Здравоохранение</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Городские больницы</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763679" w:rsidRPr="00AD5720" w:rsidRDefault="007A7F55" w:rsidP="00563987">
            <w:pPr>
              <w:spacing w:after="0"/>
              <w:ind w:left="92" w:right="146" w:firstLine="41"/>
              <w:jc w:val="center"/>
              <w:rPr>
                <w:rFonts w:cstheme="minorHAnsi"/>
                <w:lang w:bidi="ru-RU"/>
              </w:rPr>
            </w:pPr>
            <w:r w:rsidRPr="00AD5720">
              <w:rPr>
                <w:rFonts w:cstheme="minorHAnsi"/>
                <w:lang w:bidi="ru-RU"/>
              </w:rPr>
              <w:t xml:space="preserve">Повышение доступности и качества услуг учреждений здравоохранения. Сокращение заболеваемости населения. Увеличение средней продолжительности жизни </w:t>
            </w:r>
            <w:r w:rsidRPr="00AD5720">
              <w:rPr>
                <w:rFonts w:cstheme="minorHAnsi"/>
                <w:lang w:bidi="ru-RU"/>
              </w:rPr>
              <w:lastRenderedPageBreak/>
              <w:t>населения городского округа.</w:t>
            </w:r>
          </w:p>
          <w:p w:rsidR="007A7F55" w:rsidRPr="00AD5720" w:rsidRDefault="007A7F55" w:rsidP="00563987">
            <w:pPr>
              <w:spacing w:after="0"/>
              <w:ind w:left="92" w:right="146" w:firstLine="41"/>
              <w:jc w:val="center"/>
              <w:rPr>
                <w:rFonts w:cstheme="minorHAnsi"/>
                <w:lang w:bidi="ru-RU"/>
              </w:rPr>
            </w:pPr>
            <w:r w:rsidRPr="00AD5720">
              <w:rPr>
                <w:rFonts w:cstheme="minorHAnsi"/>
                <w:lang w:bidi="ru-RU"/>
              </w:rPr>
              <w:t>.  Повышение инвестиционной привлекательности территории МО</w:t>
            </w:r>
          </w:p>
        </w:tc>
      </w:tr>
      <w:tr w:rsidR="00763679" w:rsidRPr="00B61CCB" w:rsidTr="00AD5720">
        <w:trPr>
          <w:trHeight w:hRule="exact" w:val="614"/>
        </w:trPr>
        <w:tc>
          <w:tcPr>
            <w:tcW w:w="0" w:type="auto"/>
            <w:vMerge/>
            <w:tcBorders>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Амбулаторно-поликлинические медицинские организации</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1032"/>
        </w:trPr>
        <w:tc>
          <w:tcPr>
            <w:tcW w:w="0" w:type="auto"/>
            <w:vMerge/>
            <w:tcBorders>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Стационарно-поликлинические организации</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1415"/>
        </w:trPr>
        <w:tc>
          <w:tcPr>
            <w:tcW w:w="0" w:type="auto"/>
            <w:vMerge/>
            <w:tcBorders>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Организации скорой медицинской помощи (за исключением санитарно-авиационной)</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1417"/>
        </w:trPr>
        <w:tc>
          <w:tcPr>
            <w:tcW w:w="0" w:type="auto"/>
            <w:vMerge/>
            <w:tcBorders>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Организации медицинской помощи женщинам в период беременности, во время и после родов</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1994"/>
        </w:trPr>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r w:rsidRPr="00AD5720">
              <w:rPr>
                <w:rFonts w:cstheme="minorHAnsi"/>
                <w:lang w:bidi="ru-RU"/>
              </w:rPr>
              <w:t>6.</w:t>
            </w:r>
          </w:p>
        </w:tc>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В области физической культуры и массового спорта</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Спортивные сооружения, предназначенные для организации и проведения, официальных физкультурно-оздоровительных и спортивных мероприятий городского округа</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763679" w:rsidRPr="00AD5720" w:rsidRDefault="00FB4A5A" w:rsidP="00563987">
            <w:pPr>
              <w:spacing w:after="0"/>
              <w:ind w:left="92" w:right="146" w:firstLine="41"/>
              <w:jc w:val="center"/>
              <w:rPr>
                <w:rFonts w:cstheme="minorHAnsi"/>
                <w:lang w:bidi="ru-RU"/>
              </w:rPr>
            </w:pPr>
            <w:r w:rsidRPr="00AD5720">
              <w:rPr>
                <w:rFonts w:cstheme="minorHAnsi"/>
                <w:lang w:bidi="ru-RU"/>
              </w:rPr>
              <w:t>Повышение доступности и качества услуг учреждений физической культуры и массового спорта. Привлечение и закрепление на территории молодого населения. Сокращение заболеваемости населения.</w:t>
            </w:r>
          </w:p>
        </w:tc>
      </w:tr>
      <w:tr w:rsidR="00763679" w:rsidRPr="00B61CCB" w:rsidTr="00AD5720">
        <w:trPr>
          <w:trHeight w:hRule="exact" w:val="989"/>
        </w:trPr>
        <w:tc>
          <w:tcPr>
            <w:tcW w:w="0" w:type="auto"/>
            <w:vMerge/>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Физкультурно-спортивные залы</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421"/>
        </w:trPr>
        <w:tc>
          <w:tcPr>
            <w:tcW w:w="0" w:type="auto"/>
            <w:vMerge/>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Плавательные бассейны</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573"/>
        </w:trPr>
        <w:tc>
          <w:tcPr>
            <w:tcW w:w="0" w:type="auto"/>
            <w:vMerge/>
            <w:tcBorders>
              <w:left w:val="single" w:sz="4" w:space="0" w:color="auto"/>
              <w:bottom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bottom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Плоскостные физкультурно-спортивные сооружения</w:t>
            </w:r>
          </w:p>
        </w:tc>
        <w:tc>
          <w:tcPr>
            <w:tcW w:w="0" w:type="auto"/>
            <w:vMerge/>
            <w:tcBorders>
              <w:left w:val="single" w:sz="4" w:space="0" w:color="auto"/>
              <w:bottom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2372"/>
        </w:trPr>
        <w:tc>
          <w:tcPr>
            <w:tcW w:w="0" w:type="auto"/>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r w:rsidRPr="00AD5720">
              <w:rPr>
                <w:rFonts w:cstheme="minorHAnsi"/>
                <w:lang w:bidi="ru-RU"/>
              </w:rPr>
              <w:t>7.</w:t>
            </w:r>
          </w:p>
        </w:tc>
        <w:tc>
          <w:tcPr>
            <w:tcW w:w="0" w:type="auto"/>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Создание условий для массового отдыха жителей и организация обустройства мест массового отдыха населения</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Парки, скверы, бульвары, набережные, пляжи аквапарки</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A7F55" w:rsidP="00563987">
            <w:pPr>
              <w:spacing w:after="0"/>
              <w:ind w:left="92" w:right="146" w:firstLine="41"/>
              <w:jc w:val="center"/>
              <w:rPr>
                <w:rFonts w:cstheme="minorHAnsi"/>
                <w:lang w:bidi="ru-RU"/>
              </w:rPr>
            </w:pPr>
            <w:r w:rsidRPr="00AD5720">
              <w:rPr>
                <w:rFonts w:cstheme="minorHAnsi"/>
                <w:lang w:bidi="ru-RU"/>
              </w:rPr>
              <w:t>Улучшение условий проживания населения городского округа. Повышения уровня благоустройства территорий общего пользования. Повышение инвестиционной привлекательности  МО</w:t>
            </w:r>
          </w:p>
        </w:tc>
      </w:tr>
      <w:tr w:rsidR="00763679" w:rsidRPr="00B61CCB" w:rsidTr="0021073B">
        <w:trPr>
          <w:trHeight w:hRule="exact" w:val="973"/>
        </w:trPr>
        <w:tc>
          <w:tcPr>
            <w:tcW w:w="0" w:type="auto"/>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r w:rsidRPr="00AD5720">
              <w:rPr>
                <w:rFonts w:cstheme="minorHAnsi"/>
                <w:lang w:bidi="ru-RU"/>
              </w:rPr>
              <w:t>8.</w:t>
            </w:r>
          </w:p>
        </w:tc>
        <w:tc>
          <w:tcPr>
            <w:tcW w:w="0" w:type="auto"/>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Объекты в области обращения с отходами</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Полигоны ТБО,  мусороперерабатывающие заводы</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763679" w:rsidRPr="00AD5720" w:rsidRDefault="00EC27CB" w:rsidP="00563987">
            <w:pPr>
              <w:spacing w:after="0"/>
              <w:ind w:left="92" w:right="146" w:firstLine="41"/>
              <w:jc w:val="center"/>
              <w:rPr>
                <w:rFonts w:cstheme="minorHAnsi"/>
                <w:lang w:bidi="ru-RU"/>
              </w:rPr>
            </w:pPr>
            <w:r w:rsidRPr="00AD5720">
              <w:rPr>
                <w:rFonts w:cstheme="minorHAnsi"/>
                <w:lang w:bidi="ru-RU"/>
              </w:rPr>
              <w:t>Улучшение условий проживания населения городского округа. Повышения уровня благоустройства. Повышение инвестиционной привлекательности  МО</w:t>
            </w:r>
          </w:p>
        </w:tc>
      </w:tr>
      <w:tr w:rsidR="00763679" w:rsidRPr="00B61CCB" w:rsidTr="00AD5720">
        <w:trPr>
          <w:trHeight w:hRule="exact" w:val="858"/>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Мусороперегрузочные станции и площадки</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1422"/>
        </w:trPr>
        <w:tc>
          <w:tcPr>
            <w:tcW w:w="0" w:type="auto"/>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r w:rsidRPr="00AD5720">
              <w:rPr>
                <w:rFonts w:cstheme="minorHAnsi"/>
                <w:lang w:bidi="ru-RU"/>
              </w:rPr>
              <w:lastRenderedPageBreak/>
              <w:t>9.</w:t>
            </w:r>
          </w:p>
        </w:tc>
        <w:tc>
          <w:tcPr>
            <w:tcW w:w="0" w:type="auto"/>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Объекты в области организации ритуальных услуг и содержание мест захоронения</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Кладбища, крематории, колумбарии</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A7F55" w:rsidP="00563987">
            <w:pPr>
              <w:spacing w:after="0"/>
              <w:ind w:left="92" w:right="146" w:firstLine="41"/>
              <w:jc w:val="center"/>
              <w:rPr>
                <w:rFonts w:cstheme="minorHAnsi"/>
                <w:lang w:bidi="ru-RU"/>
              </w:rPr>
            </w:pPr>
            <w:r w:rsidRPr="00AD5720">
              <w:rPr>
                <w:rFonts w:cstheme="minorHAnsi"/>
                <w:lang w:bidi="ru-RU"/>
              </w:rPr>
              <w:t>Повышение качества оказания ритуальных услуг.</w:t>
            </w:r>
          </w:p>
        </w:tc>
      </w:tr>
      <w:tr w:rsidR="00763679" w:rsidRPr="00B61CCB" w:rsidTr="00AD5720">
        <w:trPr>
          <w:trHeight w:hRule="exact" w:val="569"/>
        </w:trPr>
        <w:tc>
          <w:tcPr>
            <w:tcW w:w="0" w:type="auto"/>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r w:rsidRPr="00AD5720">
              <w:rPr>
                <w:rFonts w:cstheme="minorHAnsi"/>
                <w:lang w:bidi="ru-RU"/>
              </w:rPr>
              <w:t>10.</w:t>
            </w:r>
          </w:p>
        </w:tc>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Создание условий для обеспечения населения</w:t>
            </w:r>
          </w:p>
          <w:p w:rsidR="00763679" w:rsidRPr="00AD5720" w:rsidRDefault="00763679" w:rsidP="008B702B">
            <w:pPr>
              <w:spacing w:after="0"/>
              <w:jc w:val="center"/>
              <w:rPr>
                <w:rFonts w:cstheme="minorHAnsi"/>
                <w:lang w:bidi="ru-RU"/>
              </w:rPr>
            </w:pPr>
            <w:r w:rsidRPr="00AD5720">
              <w:rPr>
                <w:rFonts w:cstheme="minorHAnsi"/>
                <w:lang w:bidi="ru-RU"/>
              </w:rPr>
              <w:t>городского округа услугами  бытового обслуживания</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Муниципальные бани</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763679" w:rsidRPr="00AD5720" w:rsidRDefault="00EC27CB" w:rsidP="00563987">
            <w:pPr>
              <w:spacing w:after="0"/>
              <w:ind w:left="92" w:right="146" w:firstLine="41"/>
              <w:jc w:val="center"/>
              <w:rPr>
                <w:rFonts w:cstheme="minorHAnsi"/>
                <w:lang w:bidi="ru-RU"/>
              </w:rPr>
            </w:pPr>
            <w:r w:rsidRPr="00AD5720">
              <w:rPr>
                <w:rFonts w:cstheme="minorHAnsi"/>
                <w:lang w:bidi="ru-RU"/>
              </w:rPr>
              <w:t>Повышение доступности и качества  муниципальных услуг, Повышение инвестиционной привлекательности  МО</w:t>
            </w:r>
          </w:p>
        </w:tc>
      </w:tr>
      <w:tr w:rsidR="00763679" w:rsidRPr="00B61CCB" w:rsidTr="00AD5720">
        <w:trPr>
          <w:trHeight w:hRule="exact" w:val="1464"/>
        </w:trPr>
        <w:tc>
          <w:tcPr>
            <w:tcW w:w="0" w:type="auto"/>
            <w:tcBorders>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Рынки, сельскохозяйственные рынки</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822"/>
        </w:trPr>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r w:rsidRPr="00AD5720">
              <w:rPr>
                <w:rFonts w:cstheme="minorHAnsi"/>
                <w:lang w:bidi="ru-RU"/>
              </w:rPr>
              <w:t>11.</w:t>
            </w:r>
          </w:p>
        </w:tc>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Объекты в области культуры,  искусства и библиотечного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Учреждения культуры клубного типа</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763679" w:rsidRPr="00AD5720" w:rsidRDefault="007A7F55" w:rsidP="00563987">
            <w:pPr>
              <w:spacing w:after="0"/>
              <w:ind w:left="92" w:right="146" w:firstLine="41"/>
              <w:jc w:val="center"/>
              <w:rPr>
                <w:rFonts w:cstheme="minorHAnsi"/>
                <w:lang w:bidi="ru-RU"/>
              </w:rPr>
            </w:pPr>
            <w:r w:rsidRPr="00AD5720">
              <w:rPr>
                <w:rFonts w:cstheme="minorHAnsi"/>
                <w:lang w:bidi="ru-RU"/>
              </w:rPr>
              <w:t>Повышение доступности и качества услуг учреждений культуры. Привлечение и закрепление на территории молодого населения. Расширение перечня услуг оказываемых учреждениями культуры.</w:t>
            </w:r>
          </w:p>
        </w:tc>
      </w:tr>
      <w:tr w:rsidR="00763679" w:rsidRPr="00B61CCB" w:rsidTr="00AD5720">
        <w:trPr>
          <w:trHeight w:hRule="exact" w:val="469"/>
        </w:trPr>
        <w:tc>
          <w:tcPr>
            <w:tcW w:w="0" w:type="auto"/>
            <w:vMerge/>
            <w:tcBorders>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Музеи</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829"/>
        </w:trPr>
        <w:tc>
          <w:tcPr>
            <w:tcW w:w="0" w:type="auto"/>
            <w:vMerge/>
            <w:tcBorders>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Выставочные залы, картинные галереи</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427"/>
        </w:trPr>
        <w:tc>
          <w:tcPr>
            <w:tcW w:w="0" w:type="auto"/>
            <w:vMerge/>
            <w:tcBorders>
              <w:left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Библиотеки</w:t>
            </w:r>
          </w:p>
        </w:tc>
        <w:tc>
          <w:tcPr>
            <w:tcW w:w="0" w:type="auto"/>
            <w:vMerge/>
            <w:tcBorders>
              <w:left w:val="single" w:sz="4" w:space="0" w:color="auto"/>
              <w:right w:val="single" w:sz="4" w:space="0" w:color="auto"/>
            </w:tcBorders>
            <w:shd w:val="clear" w:color="auto" w:fill="FFFFFF"/>
            <w:vAlign w:val="center"/>
          </w:tcPr>
          <w:p w:rsidR="00763679" w:rsidRPr="00AD5720" w:rsidRDefault="00763679" w:rsidP="00563987">
            <w:pPr>
              <w:spacing w:after="0"/>
              <w:ind w:left="92" w:right="146" w:firstLine="41"/>
              <w:jc w:val="center"/>
              <w:rPr>
                <w:rFonts w:cstheme="minorHAnsi"/>
                <w:lang w:bidi="ru-RU"/>
              </w:rPr>
            </w:pPr>
          </w:p>
        </w:tc>
      </w:tr>
      <w:tr w:rsidR="00763679" w:rsidRPr="00B61CCB" w:rsidTr="00AD5720">
        <w:trPr>
          <w:trHeight w:hRule="exact" w:val="2387"/>
        </w:trPr>
        <w:tc>
          <w:tcPr>
            <w:tcW w:w="0" w:type="auto"/>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r w:rsidRPr="00AD5720">
              <w:rPr>
                <w:rFonts w:cstheme="minorHAnsi"/>
                <w:lang w:bidi="ru-RU"/>
              </w:rPr>
              <w:t>12.</w:t>
            </w:r>
          </w:p>
        </w:tc>
        <w:tc>
          <w:tcPr>
            <w:tcW w:w="0" w:type="auto"/>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Создание, содержание и организация аварийно- спасательных служб и (или) аварийно-спасательных формирований на территории городского округа</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Объекты для размещения аварийно- спасательных служб, формирований и принадлежащих им техники и оборудования</w:t>
            </w:r>
          </w:p>
        </w:tc>
        <w:tc>
          <w:tcPr>
            <w:tcW w:w="0" w:type="auto"/>
            <w:tcBorders>
              <w:top w:val="single" w:sz="4" w:space="0" w:color="auto"/>
              <w:left w:val="single" w:sz="4" w:space="0" w:color="auto"/>
              <w:right w:val="single" w:sz="4" w:space="0" w:color="auto"/>
            </w:tcBorders>
            <w:shd w:val="clear" w:color="auto" w:fill="FFFFFF"/>
            <w:vAlign w:val="center"/>
          </w:tcPr>
          <w:p w:rsidR="00763679" w:rsidRPr="00AD5720" w:rsidRDefault="007A7F55" w:rsidP="00563987">
            <w:pPr>
              <w:spacing w:after="0"/>
              <w:ind w:left="92" w:right="146" w:firstLine="41"/>
              <w:jc w:val="center"/>
              <w:rPr>
                <w:rFonts w:cstheme="minorHAnsi"/>
                <w:lang w:bidi="ru-RU"/>
              </w:rPr>
            </w:pPr>
            <w:r w:rsidRPr="00AD5720">
              <w:rPr>
                <w:rFonts w:cstheme="minorHAnsi"/>
                <w:lang w:bidi="ru-RU"/>
              </w:rPr>
              <w:t>Повышение уровня пожарной безопасности на территории.  Создание условий для освоения новых территорий в целях гражданского, жилищного и промышленного строительства.</w:t>
            </w:r>
          </w:p>
        </w:tc>
      </w:tr>
      <w:tr w:rsidR="00763679" w:rsidRPr="00B61CCB" w:rsidTr="007234A1">
        <w:trPr>
          <w:trHeight w:hRule="exact" w:val="776"/>
        </w:trPr>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rPr>
                <w:rFonts w:cstheme="minorHAnsi"/>
                <w:lang w:bidi="ru-RU"/>
              </w:rPr>
            </w:pPr>
            <w:r w:rsidRPr="00AD5720">
              <w:rPr>
                <w:rFonts w:cstheme="minorHAnsi"/>
                <w:lang w:bidi="ru-RU"/>
              </w:rPr>
              <w:t>1</w:t>
            </w:r>
            <w:r w:rsidR="007A7F55" w:rsidRPr="00AD5720">
              <w:rPr>
                <w:rFonts w:cstheme="minorHAnsi"/>
                <w:lang w:bidi="ru-RU"/>
              </w:rPr>
              <w:t>3</w:t>
            </w:r>
            <w:r w:rsidRPr="00AD5720">
              <w:rPr>
                <w:rFonts w:cstheme="minorHAnsi"/>
                <w:lang w:bidi="ru-RU"/>
              </w:rPr>
              <w:t>.</w:t>
            </w:r>
          </w:p>
        </w:tc>
        <w:tc>
          <w:tcPr>
            <w:tcW w:w="0" w:type="auto"/>
            <w:vMerge w:val="restart"/>
            <w:tcBorders>
              <w:top w:val="single" w:sz="4" w:space="0" w:color="auto"/>
              <w:left w:val="single" w:sz="4" w:space="0" w:color="auto"/>
            </w:tcBorders>
            <w:shd w:val="clear" w:color="auto" w:fill="FFFFFF"/>
            <w:vAlign w:val="center"/>
          </w:tcPr>
          <w:p w:rsidR="00763679" w:rsidRPr="00AD5720" w:rsidRDefault="00763679" w:rsidP="008B702B">
            <w:pPr>
              <w:spacing w:after="0"/>
              <w:jc w:val="center"/>
              <w:rPr>
                <w:rFonts w:cstheme="minorHAnsi"/>
                <w:lang w:bidi="ru-RU"/>
              </w:rPr>
            </w:pPr>
            <w:r w:rsidRPr="00AD5720">
              <w:rPr>
                <w:rFonts w:cstheme="minorHAnsi"/>
                <w:lang w:bidi="ru-RU"/>
              </w:rPr>
              <w:t>Иные объекты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Муниципальные архивы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3679" w:rsidRPr="00AD5720" w:rsidRDefault="007A7F55" w:rsidP="00563987">
            <w:pPr>
              <w:spacing w:after="0"/>
              <w:ind w:left="92" w:right="146" w:firstLine="41"/>
              <w:jc w:val="center"/>
              <w:rPr>
                <w:rFonts w:cstheme="minorHAnsi"/>
                <w:lang w:bidi="ru-RU"/>
              </w:rPr>
            </w:pPr>
            <w:r w:rsidRPr="00AD5720">
              <w:rPr>
                <w:rFonts w:cstheme="minorHAnsi"/>
                <w:lang w:bidi="ru-RU"/>
              </w:rPr>
              <w:t>Повышение доступности и качества  муниципальных услуг</w:t>
            </w:r>
          </w:p>
        </w:tc>
      </w:tr>
      <w:tr w:rsidR="00763679" w:rsidRPr="00B61CCB" w:rsidTr="00AD5720">
        <w:trPr>
          <w:trHeight w:hRule="exact" w:val="1174"/>
        </w:trPr>
        <w:tc>
          <w:tcPr>
            <w:tcW w:w="0" w:type="auto"/>
            <w:vMerge/>
            <w:tcBorders>
              <w:left w:val="single" w:sz="4" w:space="0" w:color="auto"/>
              <w:bottom w:val="single" w:sz="4" w:space="0" w:color="auto"/>
            </w:tcBorders>
            <w:shd w:val="clear" w:color="auto" w:fill="FFFFFF"/>
            <w:vAlign w:val="center"/>
          </w:tcPr>
          <w:p w:rsidR="00763679" w:rsidRPr="00AD5720" w:rsidRDefault="00763679" w:rsidP="008B702B">
            <w:pPr>
              <w:spacing w:after="0"/>
              <w:rPr>
                <w:rFonts w:cstheme="minorHAnsi"/>
                <w:lang w:bidi="ru-RU"/>
              </w:rPr>
            </w:pPr>
          </w:p>
        </w:tc>
        <w:tc>
          <w:tcPr>
            <w:tcW w:w="0" w:type="auto"/>
            <w:vMerge/>
            <w:tcBorders>
              <w:left w:val="single" w:sz="4" w:space="0" w:color="auto"/>
              <w:bottom w:val="single" w:sz="4" w:space="0" w:color="auto"/>
            </w:tcBorders>
            <w:shd w:val="clear" w:color="auto" w:fill="FFFFFF"/>
            <w:vAlign w:val="center"/>
          </w:tcPr>
          <w:p w:rsidR="00763679" w:rsidRPr="00AD5720" w:rsidRDefault="00763679" w:rsidP="008B702B">
            <w:pPr>
              <w:spacing w:after="0"/>
              <w:jc w:val="center"/>
              <w:rPr>
                <w:rFonts w:cstheme="minorHAnsi"/>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3679" w:rsidRPr="00AD5720" w:rsidRDefault="00763679" w:rsidP="0021073B">
            <w:pPr>
              <w:spacing w:after="0"/>
              <w:ind w:left="26" w:right="78"/>
              <w:jc w:val="center"/>
              <w:rPr>
                <w:rFonts w:cstheme="minorHAnsi"/>
                <w:lang w:bidi="ru-RU"/>
              </w:rPr>
            </w:pPr>
            <w:r w:rsidRPr="00AD5720">
              <w:rPr>
                <w:rFonts w:cstheme="minorHAnsi"/>
                <w:lang w:bidi="ru-RU"/>
              </w:rPr>
              <w:t>Инженерные защитные сооружения (дамбы, каналы, канавы и т.п.)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3679" w:rsidRPr="00AD5720" w:rsidRDefault="007A7F55" w:rsidP="00563987">
            <w:pPr>
              <w:spacing w:after="0"/>
              <w:ind w:left="92" w:right="146" w:firstLine="41"/>
              <w:jc w:val="center"/>
              <w:rPr>
                <w:rFonts w:cstheme="minorHAnsi"/>
                <w:lang w:bidi="ru-RU"/>
              </w:rPr>
            </w:pPr>
            <w:r w:rsidRPr="00AD5720">
              <w:rPr>
                <w:rFonts w:cstheme="minorHAnsi"/>
                <w:lang w:bidi="ru-RU"/>
              </w:rPr>
              <w:t>Предупреждение возможных ЧС  природного и техногенного характера.</w:t>
            </w:r>
          </w:p>
        </w:tc>
      </w:tr>
    </w:tbl>
    <w:p w:rsidR="0013766B" w:rsidRDefault="007234A1" w:rsidP="007234A1">
      <w:pPr>
        <w:spacing w:before="120" w:after="120" w:line="240" w:lineRule="auto"/>
        <w:ind w:firstLine="360"/>
        <w:jc w:val="both"/>
        <w:rPr>
          <w:rFonts w:ascii="Calibri" w:eastAsia="Times New Roman" w:hAnsi="Calibri" w:cs="Times New Roman"/>
          <w:sz w:val="24"/>
          <w:szCs w:val="24"/>
        </w:rPr>
      </w:pPr>
      <w:r w:rsidRPr="007234A1">
        <w:rPr>
          <w:rFonts w:ascii="Calibri" w:eastAsia="Times New Roman" w:hAnsi="Calibri" w:cs="Times New Roman"/>
          <w:sz w:val="24"/>
          <w:szCs w:val="24"/>
        </w:rPr>
        <w:t>Вновь построенные, прошедшие реконструкцию или капитальный ремонт объекты должны соответствовать требованиям доступности для маломобильных групп граждан (в том числе инвалидов-колясочников, инвалидов по слуху и зрению</w:t>
      </w:r>
      <w:r>
        <w:rPr>
          <w:rFonts w:eastAsia="Times New Roman" w:cstheme="minorHAnsi"/>
          <w:sz w:val="24"/>
          <w:szCs w:val="24"/>
          <w:lang w:eastAsia="ru-RU"/>
        </w:rPr>
        <w:t>).</w:t>
      </w:r>
      <w:r>
        <w:rPr>
          <w:rStyle w:val="aa"/>
          <w:rFonts w:eastAsia="Times New Roman" w:cstheme="minorHAnsi"/>
          <w:sz w:val="24"/>
          <w:szCs w:val="24"/>
          <w:lang w:eastAsia="ru-RU"/>
        </w:rPr>
        <w:footnoteReference w:id="8"/>
      </w:r>
      <w:r w:rsidR="0013766B">
        <w:rPr>
          <w:rFonts w:ascii="Calibri" w:eastAsia="Times New Roman" w:hAnsi="Calibri" w:cs="Times New Roman"/>
          <w:sz w:val="24"/>
          <w:szCs w:val="24"/>
        </w:rPr>
        <w:br w:type="page"/>
      </w:r>
    </w:p>
    <w:p w:rsidR="003F56A9" w:rsidRDefault="003F56A9" w:rsidP="003F56A9">
      <w:pPr>
        <w:pStyle w:val="ac"/>
        <w:numPr>
          <w:ilvl w:val="0"/>
          <w:numId w:val="2"/>
        </w:numPr>
        <w:pBdr>
          <w:top w:val="single" w:sz="24" w:space="0" w:color="72A376"/>
          <w:left w:val="single" w:sz="24" w:space="0"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rPr>
      </w:pPr>
      <w:bookmarkStart w:id="11" w:name="_Toc458952774"/>
      <w:bookmarkStart w:id="12" w:name="_Toc459473762"/>
      <w:r>
        <w:rPr>
          <w:rFonts w:ascii="Calibri" w:eastAsia="Times New Roman" w:hAnsi="Calibri" w:cs="Times New Roman"/>
          <w:b/>
          <w:bCs/>
          <w:caps/>
          <w:color w:val="FFFFFF"/>
          <w:spacing w:val="15"/>
        </w:rPr>
        <w:lastRenderedPageBreak/>
        <w:t>З</w:t>
      </w:r>
      <w:r w:rsidRPr="00043722">
        <w:rPr>
          <w:rFonts w:ascii="Calibri" w:eastAsia="Times New Roman" w:hAnsi="Calibri" w:cs="Times New Roman"/>
          <w:b/>
          <w:bCs/>
          <w:caps/>
          <w:color w:val="FFFFFF"/>
          <w:spacing w:val="15"/>
        </w:rPr>
        <w:t>он</w:t>
      </w:r>
      <w:r>
        <w:rPr>
          <w:rFonts w:ascii="Calibri" w:eastAsia="Times New Roman" w:hAnsi="Calibri" w:cs="Times New Roman"/>
          <w:b/>
          <w:bCs/>
          <w:caps/>
          <w:color w:val="FFFFFF"/>
          <w:spacing w:val="15"/>
        </w:rPr>
        <w:t>ы</w:t>
      </w:r>
      <w:r w:rsidRPr="00043722">
        <w:rPr>
          <w:rFonts w:ascii="Calibri" w:eastAsia="Times New Roman" w:hAnsi="Calibri" w:cs="Times New Roman"/>
          <w:b/>
          <w:bCs/>
          <w:caps/>
          <w:color w:val="FFFFFF"/>
          <w:spacing w:val="15"/>
        </w:rPr>
        <w:t xml:space="preserve"> с особыми усл</w:t>
      </w:r>
      <w:r w:rsidR="00AD5720">
        <w:rPr>
          <w:rFonts w:ascii="Calibri" w:eastAsia="Times New Roman" w:hAnsi="Calibri" w:cs="Times New Roman"/>
          <w:b/>
          <w:bCs/>
          <w:caps/>
          <w:color w:val="FFFFFF"/>
          <w:spacing w:val="15"/>
        </w:rPr>
        <w:t xml:space="preserve">овиями использования территорий, </w:t>
      </w:r>
      <w:r>
        <w:rPr>
          <w:rFonts w:ascii="Calibri" w:eastAsia="Times New Roman" w:hAnsi="Calibri" w:cs="Times New Roman"/>
          <w:b/>
          <w:bCs/>
          <w:caps/>
          <w:color w:val="FFFFFF"/>
          <w:spacing w:val="15"/>
        </w:rPr>
        <w:t xml:space="preserve">расположенные в границах ГО </w:t>
      </w:r>
      <w:bookmarkEnd w:id="11"/>
      <w:r>
        <w:rPr>
          <w:rFonts w:ascii="Calibri" w:eastAsia="Times New Roman" w:hAnsi="Calibri" w:cs="Times New Roman"/>
          <w:b/>
          <w:bCs/>
          <w:caps/>
          <w:color w:val="FFFFFF"/>
          <w:spacing w:val="15"/>
        </w:rPr>
        <w:t>Жигулевск</w:t>
      </w:r>
      <w:r w:rsidR="00AF630D">
        <w:rPr>
          <w:rStyle w:val="aa"/>
          <w:rFonts w:ascii="Calibri" w:eastAsia="Times New Roman" w:hAnsi="Calibri" w:cs="Times New Roman"/>
          <w:b/>
          <w:bCs/>
          <w:caps/>
          <w:color w:val="FFFFFF"/>
          <w:spacing w:val="15"/>
        </w:rPr>
        <w:footnoteReference w:id="9"/>
      </w:r>
      <w:bookmarkEnd w:id="12"/>
    </w:p>
    <w:p w:rsidR="00DA0262" w:rsidRPr="00E47D87" w:rsidRDefault="00DA0262" w:rsidP="00FB78A8">
      <w:pPr>
        <w:pStyle w:val="3"/>
        <w:numPr>
          <w:ilvl w:val="1"/>
          <w:numId w:val="2"/>
        </w:numPr>
        <w:jc w:val="both"/>
      </w:pPr>
      <w:bookmarkStart w:id="13" w:name="_Toc380337068"/>
      <w:bookmarkStart w:id="14" w:name="_Toc456002720"/>
      <w:bookmarkStart w:id="15" w:name="_Toc459473763"/>
      <w:r w:rsidRPr="00E47D87">
        <w:t xml:space="preserve">Зоны с особыми условиями использования территории, планировочные ограничения на территории </w:t>
      </w:r>
      <w:r>
        <w:t>город</w:t>
      </w:r>
      <w:bookmarkEnd w:id="13"/>
      <w:r>
        <w:t>ского округа</w:t>
      </w:r>
      <w:bookmarkEnd w:id="14"/>
      <w:bookmarkEnd w:id="15"/>
    </w:p>
    <w:p w:rsidR="00DA0262" w:rsidRPr="00CB54BA" w:rsidRDefault="00DA0262" w:rsidP="00DA0262">
      <w:pPr>
        <w:spacing w:before="120" w:after="120" w:line="240" w:lineRule="auto"/>
        <w:ind w:firstLine="709"/>
        <w:jc w:val="both"/>
        <w:rPr>
          <w:rFonts w:ascii="Calibri" w:eastAsia="Times New Roman" w:hAnsi="Calibri" w:cs="Times New Roman"/>
          <w:sz w:val="24"/>
          <w:szCs w:val="24"/>
        </w:rPr>
      </w:pPr>
      <w:r w:rsidRPr="00CB54BA">
        <w:rPr>
          <w:rFonts w:ascii="Calibri" w:eastAsia="Times New Roman" w:hAnsi="Calibri" w:cs="Times New Roman"/>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rPr>
      </w:pPr>
      <w:r w:rsidRPr="00CB54BA">
        <w:rPr>
          <w:rFonts w:ascii="Calibri" w:eastAsia="Times New Roman" w:hAnsi="Calibri" w:cs="Times New Roman"/>
          <w:sz w:val="24"/>
          <w:szCs w:val="24"/>
        </w:rPr>
        <w:t xml:space="preserve">В соответствии со статьёй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CB54BA">
        <w:rPr>
          <w:rFonts w:ascii="Calibri" w:eastAsia="Times New Roman" w:hAnsi="Calibri" w:cs="Times New Roman"/>
          <w:sz w:val="24"/>
          <w:szCs w:val="24"/>
        </w:rPr>
        <w:t>водоохранные</w:t>
      </w:r>
      <w:proofErr w:type="spellEnd"/>
      <w:r w:rsidRPr="00CB54BA">
        <w:rPr>
          <w:rFonts w:ascii="Calibri" w:eastAsia="Times New Roman" w:hAnsi="Calibri"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rPr>
      </w:pPr>
      <w:r w:rsidRPr="00CB54BA">
        <w:rPr>
          <w:rFonts w:ascii="Calibri" w:eastAsia="Times New Roman" w:hAnsi="Calibri" w:cs="Times New Roman"/>
          <w:sz w:val="24"/>
          <w:szCs w:val="24"/>
        </w:rPr>
        <w:t>Ограничения градостроительной деятельности могут быть обусловлены различными причинами. По этим признакам возможно выделить основные группы:</w:t>
      </w:r>
    </w:p>
    <w:p w:rsidR="00DA0262" w:rsidRPr="00CB54BA" w:rsidRDefault="00DA0262" w:rsidP="00DA0262">
      <w:pPr>
        <w:spacing w:before="120" w:after="120" w:line="240" w:lineRule="auto"/>
        <w:ind w:left="1276"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1.</w:t>
      </w:r>
      <w:r w:rsidRPr="00CB54BA">
        <w:rPr>
          <w:rFonts w:ascii="Calibri" w:eastAsia="Times New Roman" w:hAnsi="Calibri" w:cs="Times New Roman"/>
          <w:sz w:val="24"/>
          <w:szCs w:val="24"/>
        </w:rPr>
        <w:tab/>
        <w:t>Зоны, выделяемые по условиям охраны окружающей среды и обеспечения санитарно-эпидемиологического благополучия;</w:t>
      </w:r>
    </w:p>
    <w:p w:rsidR="00DA0262" w:rsidRPr="00CB54BA" w:rsidRDefault="00DA0262" w:rsidP="00DA0262">
      <w:pPr>
        <w:spacing w:before="120" w:after="120" w:line="240" w:lineRule="auto"/>
        <w:ind w:left="1276"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2.</w:t>
      </w:r>
      <w:r w:rsidRPr="00CB54BA">
        <w:rPr>
          <w:rFonts w:ascii="Calibri" w:eastAsia="Times New Roman" w:hAnsi="Calibri" w:cs="Times New Roman"/>
          <w:sz w:val="24"/>
          <w:szCs w:val="24"/>
        </w:rPr>
        <w:tab/>
        <w:t>Ограничения, связанные с обеспечением безопасности функционирования и сохранности различных объектов;</w:t>
      </w:r>
    </w:p>
    <w:p w:rsidR="00DA0262" w:rsidRPr="00CB54BA" w:rsidRDefault="00DA0262" w:rsidP="00DA0262">
      <w:pPr>
        <w:spacing w:before="120" w:after="120" w:line="240" w:lineRule="auto"/>
        <w:ind w:left="1276"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3.</w:t>
      </w:r>
      <w:r w:rsidRPr="00CB54BA">
        <w:rPr>
          <w:rFonts w:ascii="Calibri" w:eastAsia="Times New Roman" w:hAnsi="Calibri" w:cs="Times New Roman"/>
          <w:sz w:val="24"/>
          <w:szCs w:val="24"/>
        </w:rPr>
        <w:tab/>
        <w:t>Ограничения, оказывающие влияние на условия проектирования и размещения объектов капитального строительства.</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rPr>
      </w:pPr>
      <w:r w:rsidRPr="00CB54BA">
        <w:rPr>
          <w:rFonts w:ascii="Calibri" w:eastAsia="Times New Roman" w:hAnsi="Calibri" w:cs="Times New Roman"/>
          <w:sz w:val="24"/>
          <w:szCs w:val="24"/>
        </w:rPr>
        <w:t xml:space="preserve">На территории городского округа </w:t>
      </w:r>
      <w:r w:rsidR="00FB78A8">
        <w:rPr>
          <w:rFonts w:ascii="Calibri" w:eastAsia="Times New Roman" w:hAnsi="Calibri" w:cs="Times New Roman"/>
          <w:sz w:val="24"/>
          <w:szCs w:val="24"/>
        </w:rPr>
        <w:t>Жигулевск</w:t>
      </w:r>
      <w:r w:rsidRPr="00CB54BA">
        <w:rPr>
          <w:rFonts w:ascii="Calibri" w:eastAsia="Times New Roman" w:hAnsi="Calibri" w:cs="Times New Roman"/>
          <w:sz w:val="24"/>
          <w:szCs w:val="24"/>
        </w:rPr>
        <w:t xml:space="preserve"> находятся следующие зоны с особыми условиями использования территорий и зоны планировочных ограничений:</w:t>
      </w:r>
    </w:p>
    <w:p w:rsidR="00DA0262" w:rsidRPr="00CB54BA" w:rsidRDefault="00DA0262" w:rsidP="00DA0262">
      <w:pPr>
        <w:spacing w:before="120" w:after="120" w:line="240" w:lineRule="auto"/>
        <w:ind w:left="1276"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1.</w:t>
      </w:r>
      <w:r w:rsidRPr="00CB54BA">
        <w:rPr>
          <w:rFonts w:ascii="Calibri" w:eastAsia="Times New Roman" w:hAnsi="Calibri" w:cs="Times New Roman"/>
          <w:sz w:val="24"/>
          <w:szCs w:val="24"/>
        </w:rPr>
        <w:tab/>
        <w:t>Зоны, выделяемые по условиям охраны окружающей среды и обеспечения санитарно-эпидемиологического благополучия:</w:t>
      </w:r>
    </w:p>
    <w:p w:rsidR="00DA0262" w:rsidRPr="001912A2" w:rsidRDefault="00DA0262" w:rsidP="001912A2">
      <w:pPr>
        <w:pStyle w:val="ac"/>
        <w:numPr>
          <w:ilvl w:val="0"/>
          <w:numId w:val="31"/>
        </w:numPr>
        <w:spacing w:before="120" w:after="120" w:line="240" w:lineRule="auto"/>
        <w:ind w:left="1843" w:hanging="567"/>
        <w:jc w:val="both"/>
        <w:rPr>
          <w:rFonts w:ascii="Calibri" w:eastAsia="Times New Roman" w:hAnsi="Calibri" w:cs="Times New Roman"/>
          <w:sz w:val="24"/>
          <w:szCs w:val="24"/>
        </w:rPr>
      </w:pPr>
      <w:r w:rsidRPr="001912A2">
        <w:rPr>
          <w:rFonts w:ascii="Calibri" w:eastAsia="Times New Roman" w:hAnsi="Calibri" w:cs="Times New Roman"/>
          <w:sz w:val="24"/>
          <w:szCs w:val="24"/>
        </w:rPr>
        <w:t>санитарно-защитные зоны промышленных объектов и производств, складских и коммунальных предприятий, торговых и спортивных объектов (в том числе санитарно-защитные зоны по условиям электромагнитного излучения);</w:t>
      </w:r>
    </w:p>
    <w:p w:rsidR="00DA0262" w:rsidRPr="00CB54BA" w:rsidRDefault="00DA0262" w:rsidP="001912A2">
      <w:pPr>
        <w:numPr>
          <w:ilvl w:val="0"/>
          <w:numId w:val="17"/>
        </w:numPr>
        <w:spacing w:before="120" w:after="120" w:line="240" w:lineRule="auto"/>
        <w:ind w:left="1843"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санитарно-защитная зона от железной дороги;</w:t>
      </w:r>
    </w:p>
    <w:p w:rsidR="00DA0262" w:rsidRPr="00CB54BA" w:rsidRDefault="00DA0262" w:rsidP="001912A2">
      <w:pPr>
        <w:numPr>
          <w:ilvl w:val="0"/>
          <w:numId w:val="17"/>
        </w:numPr>
        <w:spacing w:before="120" w:after="120" w:line="240" w:lineRule="auto"/>
        <w:ind w:left="1843"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санитарные разрывы от линейных объектов инженерной и транспортной инфраструктуры;</w:t>
      </w:r>
    </w:p>
    <w:p w:rsidR="00DA0262" w:rsidRPr="00CB54BA" w:rsidRDefault="00DA0262" w:rsidP="001912A2">
      <w:pPr>
        <w:numPr>
          <w:ilvl w:val="0"/>
          <w:numId w:val="17"/>
        </w:numPr>
        <w:spacing w:before="120" w:after="120" w:line="240" w:lineRule="auto"/>
        <w:ind w:left="1843" w:hanging="567"/>
        <w:jc w:val="both"/>
        <w:rPr>
          <w:rFonts w:ascii="Calibri" w:eastAsia="Times New Roman" w:hAnsi="Calibri" w:cs="Times New Roman"/>
          <w:sz w:val="24"/>
          <w:szCs w:val="24"/>
        </w:rPr>
      </w:pPr>
      <w:proofErr w:type="spellStart"/>
      <w:r w:rsidRPr="00CB54BA">
        <w:rPr>
          <w:rFonts w:ascii="Calibri" w:eastAsia="Times New Roman" w:hAnsi="Calibri" w:cs="Times New Roman"/>
          <w:sz w:val="24"/>
          <w:szCs w:val="24"/>
        </w:rPr>
        <w:t>водоохранные</w:t>
      </w:r>
      <w:proofErr w:type="spellEnd"/>
      <w:r w:rsidRPr="00CB54BA">
        <w:rPr>
          <w:rFonts w:ascii="Calibri" w:eastAsia="Times New Roman" w:hAnsi="Calibri" w:cs="Times New Roman"/>
          <w:sz w:val="24"/>
          <w:szCs w:val="24"/>
        </w:rPr>
        <w:t xml:space="preserve"> зоны, прибрежные защитные полосы и береговые полосы водных объектов;</w:t>
      </w:r>
    </w:p>
    <w:p w:rsidR="00DA0262" w:rsidRPr="00CB54BA" w:rsidRDefault="00DA0262" w:rsidP="001912A2">
      <w:pPr>
        <w:numPr>
          <w:ilvl w:val="0"/>
          <w:numId w:val="17"/>
        </w:numPr>
        <w:spacing w:before="120" w:after="120" w:line="240" w:lineRule="auto"/>
        <w:ind w:left="1843"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зоны охраны источников питьевого водоснабжения;</w:t>
      </w:r>
    </w:p>
    <w:p w:rsidR="00DA0262" w:rsidRPr="00CB54BA" w:rsidRDefault="00DA0262" w:rsidP="001912A2">
      <w:pPr>
        <w:numPr>
          <w:ilvl w:val="0"/>
          <w:numId w:val="17"/>
        </w:numPr>
        <w:spacing w:before="120" w:after="120" w:line="240" w:lineRule="auto"/>
        <w:ind w:left="1843"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lastRenderedPageBreak/>
        <w:t>зоны особо охраняемых природных территорий.</w:t>
      </w:r>
    </w:p>
    <w:p w:rsidR="00DA0262" w:rsidRPr="00CB54BA" w:rsidRDefault="00DA0262" w:rsidP="00DA0262">
      <w:pPr>
        <w:spacing w:before="120" w:after="120" w:line="240" w:lineRule="auto"/>
        <w:ind w:left="1276"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2.</w:t>
      </w:r>
      <w:r w:rsidRPr="00CB54BA">
        <w:rPr>
          <w:rFonts w:ascii="Calibri" w:eastAsia="Times New Roman" w:hAnsi="Calibri" w:cs="Times New Roman"/>
          <w:sz w:val="24"/>
          <w:szCs w:val="24"/>
        </w:rPr>
        <w:tab/>
        <w:t>Ограничения, связанные с обеспечением безопасности функционирования и сохранности различных объектов:</w:t>
      </w:r>
    </w:p>
    <w:p w:rsidR="00DA0262" w:rsidRPr="00CB54BA" w:rsidRDefault="00DA0262" w:rsidP="001912A2">
      <w:pPr>
        <w:numPr>
          <w:ilvl w:val="0"/>
          <w:numId w:val="10"/>
        </w:numPr>
        <w:spacing w:before="120" w:after="120" w:line="240" w:lineRule="auto"/>
        <w:ind w:left="1843"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зоны охраны объектов культурного наследия (памятников истории и культуры) народов Российской Федерации;</w:t>
      </w:r>
    </w:p>
    <w:p w:rsidR="00DA0262" w:rsidRPr="00CB54BA" w:rsidRDefault="00DA0262" w:rsidP="001912A2">
      <w:pPr>
        <w:numPr>
          <w:ilvl w:val="0"/>
          <w:numId w:val="12"/>
        </w:numPr>
        <w:spacing w:before="120" w:after="120" w:line="240" w:lineRule="auto"/>
        <w:ind w:left="1843"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 xml:space="preserve">запретные </w:t>
      </w:r>
      <w:r>
        <w:rPr>
          <w:rFonts w:ascii="Calibri" w:eastAsia="Times New Roman" w:hAnsi="Calibri" w:cs="Times New Roman"/>
          <w:sz w:val="24"/>
          <w:szCs w:val="24"/>
        </w:rPr>
        <w:t xml:space="preserve"> и иные </w:t>
      </w:r>
      <w:r w:rsidRPr="00CB54BA">
        <w:rPr>
          <w:rFonts w:ascii="Calibri" w:eastAsia="Times New Roman" w:hAnsi="Calibri" w:cs="Times New Roman"/>
          <w:sz w:val="24"/>
          <w:szCs w:val="24"/>
        </w:rPr>
        <w:t>зоны;</w:t>
      </w:r>
    </w:p>
    <w:p w:rsidR="00FB78A8" w:rsidRDefault="00DA0262" w:rsidP="001912A2">
      <w:pPr>
        <w:numPr>
          <w:ilvl w:val="0"/>
          <w:numId w:val="17"/>
        </w:numPr>
        <w:spacing w:before="120" w:after="120" w:line="240" w:lineRule="auto"/>
        <w:ind w:left="1843"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полосы отвода железных дорог;</w:t>
      </w:r>
    </w:p>
    <w:p w:rsidR="00DA0262" w:rsidRPr="00CB54BA" w:rsidRDefault="00FB78A8" w:rsidP="001912A2">
      <w:pPr>
        <w:numPr>
          <w:ilvl w:val="0"/>
          <w:numId w:val="17"/>
        </w:numPr>
        <w:spacing w:before="120" w:after="120" w:line="240" w:lineRule="auto"/>
        <w:ind w:left="1843" w:hanging="567"/>
        <w:jc w:val="both"/>
        <w:rPr>
          <w:rFonts w:ascii="Calibri" w:eastAsia="Times New Roman" w:hAnsi="Calibri" w:cs="Times New Roman"/>
          <w:sz w:val="24"/>
          <w:szCs w:val="24"/>
        </w:rPr>
      </w:pPr>
      <w:proofErr w:type="spellStart"/>
      <w:r>
        <w:rPr>
          <w:rFonts w:ascii="Calibri" w:eastAsia="Times New Roman" w:hAnsi="Calibri" w:cs="Times New Roman"/>
          <w:sz w:val="24"/>
          <w:szCs w:val="24"/>
        </w:rPr>
        <w:t>приаэродромная</w:t>
      </w:r>
      <w:proofErr w:type="spellEnd"/>
      <w:r>
        <w:rPr>
          <w:rFonts w:ascii="Calibri" w:eastAsia="Times New Roman" w:hAnsi="Calibri" w:cs="Times New Roman"/>
          <w:sz w:val="24"/>
          <w:szCs w:val="24"/>
        </w:rPr>
        <w:t xml:space="preserve"> территория</w:t>
      </w:r>
      <w:r w:rsidR="00DA0262" w:rsidRPr="00CB54BA">
        <w:rPr>
          <w:rFonts w:ascii="Calibri" w:eastAsia="Times New Roman" w:hAnsi="Calibri" w:cs="Times New Roman"/>
          <w:sz w:val="24"/>
          <w:szCs w:val="24"/>
        </w:rPr>
        <w:t xml:space="preserve"> аэропорта</w:t>
      </w:r>
      <w:r w:rsidR="004B63A8">
        <w:rPr>
          <w:rFonts w:ascii="Calibri" w:eastAsia="Times New Roman" w:hAnsi="Calibri" w:cs="Times New Roman"/>
          <w:sz w:val="24"/>
          <w:szCs w:val="24"/>
        </w:rPr>
        <w:t xml:space="preserve"> «</w:t>
      </w:r>
      <w:proofErr w:type="spellStart"/>
      <w:r w:rsidR="004B63A8">
        <w:rPr>
          <w:rFonts w:ascii="Calibri" w:eastAsia="Times New Roman" w:hAnsi="Calibri" w:cs="Times New Roman"/>
          <w:sz w:val="24"/>
          <w:szCs w:val="24"/>
        </w:rPr>
        <w:t>Курумо</w:t>
      </w:r>
      <w:r w:rsidR="00375974">
        <w:rPr>
          <w:rFonts w:ascii="Calibri" w:eastAsia="Times New Roman" w:hAnsi="Calibri" w:cs="Times New Roman"/>
          <w:sz w:val="24"/>
          <w:szCs w:val="24"/>
        </w:rPr>
        <w:t>ч</w:t>
      </w:r>
      <w:proofErr w:type="spellEnd"/>
      <w:r w:rsidR="00375974">
        <w:rPr>
          <w:rFonts w:ascii="Calibri" w:eastAsia="Times New Roman" w:hAnsi="Calibri" w:cs="Times New Roman"/>
          <w:sz w:val="24"/>
          <w:szCs w:val="24"/>
        </w:rPr>
        <w:t>»;</w:t>
      </w:r>
    </w:p>
    <w:p w:rsidR="00DA0262" w:rsidRPr="00CB54BA" w:rsidRDefault="00DA0262" w:rsidP="001912A2">
      <w:pPr>
        <w:numPr>
          <w:ilvl w:val="0"/>
          <w:numId w:val="17"/>
        </w:numPr>
        <w:spacing w:before="120" w:after="120" w:line="240" w:lineRule="auto"/>
        <w:ind w:left="1843"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охранные зоны воздушных лини</w:t>
      </w:r>
      <w:r w:rsidR="001912A2">
        <w:rPr>
          <w:rFonts w:ascii="Calibri" w:eastAsia="Times New Roman" w:hAnsi="Calibri" w:cs="Times New Roman"/>
          <w:sz w:val="24"/>
          <w:szCs w:val="24"/>
        </w:rPr>
        <w:t>й электропередачи;</w:t>
      </w:r>
    </w:p>
    <w:p w:rsidR="00DA0262" w:rsidRDefault="00DA0262" w:rsidP="001912A2">
      <w:pPr>
        <w:numPr>
          <w:ilvl w:val="0"/>
          <w:numId w:val="11"/>
        </w:numPr>
        <w:spacing w:before="120" w:after="120" w:line="240" w:lineRule="auto"/>
        <w:ind w:left="1843"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ограничения по условиям</w:t>
      </w:r>
      <w:r w:rsidR="001912A2">
        <w:rPr>
          <w:rFonts w:ascii="Calibri" w:eastAsia="Times New Roman" w:hAnsi="Calibri" w:cs="Times New Roman"/>
          <w:sz w:val="24"/>
          <w:szCs w:val="24"/>
        </w:rPr>
        <w:t xml:space="preserve"> внутреннего водного транспорта;</w:t>
      </w:r>
    </w:p>
    <w:p w:rsidR="00202174" w:rsidRPr="00CB54BA" w:rsidRDefault="00202174" w:rsidP="001912A2">
      <w:pPr>
        <w:numPr>
          <w:ilvl w:val="0"/>
          <w:numId w:val="11"/>
        </w:numPr>
        <w:spacing w:before="120" w:after="120" w:line="240" w:lineRule="auto"/>
        <w:ind w:left="1843" w:hanging="567"/>
        <w:jc w:val="both"/>
        <w:rPr>
          <w:rFonts w:ascii="Calibri" w:eastAsia="Times New Roman" w:hAnsi="Calibri" w:cs="Times New Roman"/>
          <w:sz w:val="24"/>
          <w:szCs w:val="24"/>
        </w:rPr>
      </w:pPr>
      <w:r w:rsidRPr="00202174">
        <w:rPr>
          <w:rFonts w:ascii="Calibri" w:eastAsia="Times New Roman" w:hAnsi="Calibri" w:cs="Times New Roman"/>
          <w:sz w:val="24"/>
          <w:szCs w:val="24"/>
        </w:rPr>
        <w:t>охранные зоны стационарных пунктов наблюдений (метеостанций).</w:t>
      </w:r>
    </w:p>
    <w:p w:rsidR="00DA0262" w:rsidRPr="00CB54BA" w:rsidRDefault="00DA0262" w:rsidP="001912A2">
      <w:pPr>
        <w:numPr>
          <w:ilvl w:val="0"/>
          <w:numId w:val="17"/>
        </w:numPr>
        <w:spacing w:before="120" w:after="120" w:line="240" w:lineRule="auto"/>
        <w:ind w:left="1843"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ме</w:t>
      </w:r>
      <w:r w:rsidR="001912A2">
        <w:rPr>
          <w:rFonts w:ascii="Calibri" w:eastAsia="Times New Roman" w:hAnsi="Calibri" w:cs="Times New Roman"/>
          <w:sz w:val="24"/>
          <w:szCs w:val="24"/>
        </w:rPr>
        <w:t>сторождения полезных ископаемых.</w:t>
      </w:r>
    </w:p>
    <w:p w:rsidR="00DA0262" w:rsidRPr="00CB54BA" w:rsidRDefault="00DA0262" w:rsidP="00DA0262">
      <w:pPr>
        <w:spacing w:before="120" w:after="120" w:line="240" w:lineRule="auto"/>
        <w:ind w:left="1276"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3.</w:t>
      </w:r>
      <w:r w:rsidRPr="00CB54BA">
        <w:rPr>
          <w:rFonts w:ascii="Calibri" w:eastAsia="Times New Roman" w:hAnsi="Calibri" w:cs="Times New Roman"/>
          <w:sz w:val="24"/>
          <w:szCs w:val="24"/>
        </w:rPr>
        <w:tab/>
        <w:t>Ограничения, оказывающие влияние на условия проектирования и размещения объектов капитального строительства:</w:t>
      </w:r>
    </w:p>
    <w:p w:rsidR="00DA0262" w:rsidRPr="00CB54BA" w:rsidRDefault="00DA0262" w:rsidP="001912A2">
      <w:pPr>
        <w:numPr>
          <w:ilvl w:val="0"/>
          <w:numId w:val="17"/>
        </w:numPr>
        <w:spacing w:before="120" w:after="120" w:line="240" w:lineRule="auto"/>
        <w:ind w:left="1843"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территории, имеющие уклоны рельефа более 10%;</w:t>
      </w:r>
    </w:p>
    <w:p w:rsidR="00DA0262" w:rsidRDefault="00DA0262" w:rsidP="001912A2">
      <w:pPr>
        <w:numPr>
          <w:ilvl w:val="0"/>
          <w:numId w:val="17"/>
        </w:numPr>
        <w:spacing w:before="120" w:after="120" w:line="240" w:lineRule="auto"/>
        <w:ind w:left="1843" w:hanging="567"/>
        <w:jc w:val="both"/>
        <w:rPr>
          <w:rFonts w:ascii="Calibri" w:eastAsia="Times New Roman" w:hAnsi="Calibri" w:cs="Times New Roman"/>
          <w:sz w:val="24"/>
          <w:szCs w:val="24"/>
        </w:rPr>
      </w:pPr>
      <w:r w:rsidRPr="00CB54BA">
        <w:rPr>
          <w:rFonts w:ascii="Calibri" w:eastAsia="Times New Roman" w:hAnsi="Calibri" w:cs="Times New Roman"/>
          <w:sz w:val="24"/>
          <w:szCs w:val="24"/>
        </w:rPr>
        <w:t>территории, подверженные воздействию опасных геологических явлений.</w:t>
      </w:r>
    </w:p>
    <w:p w:rsidR="00DA0262" w:rsidRPr="00575C97" w:rsidRDefault="00375974" w:rsidP="001912A2">
      <w:pPr>
        <w:numPr>
          <w:ilvl w:val="0"/>
          <w:numId w:val="17"/>
        </w:numPr>
        <w:spacing w:before="120" w:after="120" w:line="240" w:lineRule="auto"/>
        <w:ind w:left="1843" w:hanging="567"/>
        <w:jc w:val="both"/>
        <w:rPr>
          <w:rFonts w:ascii="Calibri" w:eastAsia="Times New Roman" w:hAnsi="Calibri" w:cs="Times New Roman"/>
          <w:sz w:val="24"/>
          <w:szCs w:val="24"/>
        </w:rPr>
      </w:pPr>
      <w:r w:rsidRPr="00575C97">
        <w:rPr>
          <w:rFonts w:ascii="Calibri" w:eastAsia="Times New Roman" w:hAnsi="Calibri" w:cs="Times New Roman"/>
          <w:sz w:val="24"/>
          <w:szCs w:val="24"/>
        </w:rPr>
        <w:t>З</w:t>
      </w:r>
      <w:r>
        <w:rPr>
          <w:rFonts w:ascii="Calibri" w:eastAsia="Times New Roman" w:hAnsi="Calibri" w:cs="Times New Roman"/>
          <w:sz w:val="24"/>
          <w:szCs w:val="24"/>
        </w:rPr>
        <w:t xml:space="preserve">она затопления при </w:t>
      </w:r>
      <w:r w:rsidR="00DA0262" w:rsidRPr="00575C97">
        <w:rPr>
          <w:rFonts w:ascii="Calibri" w:eastAsia="Times New Roman" w:hAnsi="Calibri" w:cs="Times New Roman"/>
          <w:sz w:val="24"/>
          <w:szCs w:val="24"/>
        </w:rPr>
        <w:t xml:space="preserve"> </w:t>
      </w:r>
      <w:r>
        <w:rPr>
          <w:rFonts w:ascii="Calibri" w:eastAsia="Times New Roman" w:hAnsi="Calibri" w:cs="Times New Roman"/>
          <w:sz w:val="24"/>
          <w:szCs w:val="24"/>
        </w:rPr>
        <w:t>1% паводке</w:t>
      </w:r>
      <w:r w:rsidR="00DA0262" w:rsidRPr="00575C97">
        <w:rPr>
          <w:rFonts w:ascii="Calibri" w:eastAsia="Times New Roman" w:hAnsi="Calibri" w:cs="Times New Roman"/>
          <w:sz w:val="24"/>
          <w:szCs w:val="24"/>
        </w:rPr>
        <w:t>.</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rPr>
      </w:pPr>
    </w:p>
    <w:p w:rsidR="00375974" w:rsidRDefault="00DA0262" w:rsidP="00DA0262">
      <w:pPr>
        <w:spacing w:before="120" w:after="120" w:line="240" w:lineRule="auto"/>
        <w:ind w:firstLine="709"/>
        <w:jc w:val="both"/>
        <w:rPr>
          <w:rFonts w:ascii="Calibri" w:eastAsia="Times New Roman" w:hAnsi="Calibri" w:cs="Times New Roman"/>
          <w:sz w:val="24"/>
          <w:szCs w:val="24"/>
        </w:rPr>
      </w:pPr>
      <w:r w:rsidRPr="00CB54BA">
        <w:rPr>
          <w:rFonts w:ascii="Calibri" w:eastAsia="Times New Roman" w:hAnsi="Calibri" w:cs="Times New Roman"/>
          <w:sz w:val="24"/>
          <w:szCs w:val="24"/>
        </w:rPr>
        <w:t xml:space="preserve">Самостоятельную часть ограничений на территории, составляют зоны риска возникновения чрезвычайных ситуаций природного и техногенного характера, перечень факторов риска возникновения чрезвычайных ситуаций природного и техногенного характера приведен </w:t>
      </w:r>
      <w:r w:rsidR="00375974">
        <w:rPr>
          <w:rFonts w:ascii="Calibri" w:eastAsia="Times New Roman" w:hAnsi="Calibri" w:cs="Times New Roman"/>
          <w:sz w:val="24"/>
          <w:szCs w:val="24"/>
        </w:rPr>
        <w:t>в составе действующего генерального плана.</w:t>
      </w:r>
      <w:r w:rsidRPr="00CB54BA">
        <w:rPr>
          <w:rFonts w:ascii="Calibri" w:eastAsia="Times New Roman" w:hAnsi="Calibri" w:cs="Times New Roman"/>
          <w:sz w:val="24"/>
          <w:szCs w:val="24"/>
        </w:rPr>
        <w:t xml:space="preserve">. </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rPr>
      </w:pPr>
      <w:r w:rsidRPr="00CB54BA">
        <w:rPr>
          <w:rFonts w:ascii="Calibri" w:eastAsia="Times New Roman" w:hAnsi="Calibri" w:cs="Times New Roman"/>
          <w:sz w:val="24"/>
          <w:szCs w:val="24"/>
        </w:rPr>
        <w:t>В графической части проекта отображены те зоны с особыми условиями использования территории, для установления которых имеется достаточное количество исходных данных</w:t>
      </w:r>
      <w:r w:rsidRPr="00CB54BA">
        <w:rPr>
          <w:rFonts w:ascii="Calibri" w:eastAsia="Times New Roman" w:hAnsi="Calibri" w:cs="Times New Roman"/>
          <w:sz w:val="24"/>
          <w:szCs w:val="24"/>
          <w:vertAlign w:val="superscript"/>
        </w:rPr>
        <w:footnoteReference w:id="10"/>
      </w:r>
      <w:r w:rsidRPr="00CB54BA">
        <w:rPr>
          <w:rFonts w:ascii="Calibri" w:eastAsia="Times New Roman" w:hAnsi="Calibri" w:cs="Times New Roman"/>
          <w:sz w:val="24"/>
          <w:szCs w:val="24"/>
        </w:rPr>
        <w:t xml:space="preserve">. </w:t>
      </w:r>
    </w:p>
    <w:p w:rsidR="00DA0262" w:rsidRPr="00651D26" w:rsidRDefault="00DA0262" w:rsidP="00FB78A8">
      <w:pPr>
        <w:pStyle w:val="3"/>
        <w:numPr>
          <w:ilvl w:val="1"/>
          <w:numId w:val="2"/>
        </w:numPr>
        <w:jc w:val="both"/>
      </w:pPr>
      <w:bookmarkStart w:id="16" w:name="_Toc456002721"/>
      <w:bookmarkStart w:id="17" w:name="_Toc459473764"/>
      <w:r>
        <w:t>Существующие ограничения использовани</w:t>
      </w:r>
      <w:r w:rsidR="008B702B">
        <w:t>я</w:t>
      </w:r>
      <w:r>
        <w:t xml:space="preserve"> территории</w:t>
      </w:r>
      <w:r w:rsidRPr="00B17B48">
        <w:t>.</w:t>
      </w:r>
      <w:bookmarkEnd w:id="16"/>
      <w:bookmarkEnd w:id="17"/>
    </w:p>
    <w:p w:rsidR="00DA0262" w:rsidRPr="008B702B" w:rsidRDefault="00DA0262" w:rsidP="00DA0262">
      <w:pPr>
        <w:spacing w:before="120" w:after="120" w:line="240" w:lineRule="auto"/>
        <w:ind w:firstLine="709"/>
        <w:jc w:val="both"/>
        <w:rPr>
          <w:rFonts w:eastAsia="Times New Roman" w:cstheme="minorHAnsi"/>
          <w:sz w:val="24"/>
          <w:szCs w:val="24"/>
        </w:rPr>
      </w:pPr>
      <w:r w:rsidRPr="008B702B">
        <w:rPr>
          <w:rFonts w:eastAsia="Times New Roman" w:cstheme="minorHAnsi"/>
          <w:sz w:val="24"/>
          <w:szCs w:val="24"/>
        </w:rPr>
        <w:t xml:space="preserve">В настоящее время в границах городского округа </w:t>
      </w:r>
      <w:r w:rsidR="00FB78A8" w:rsidRPr="008B702B">
        <w:rPr>
          <w:rFonts w:eastAsia="Times New Roman" w:cstheme="minorHAnsi"/>
          <w:sz w:val="24"/>
          <w:szCs w:val="24"/>
        </w:rPr>
        <w:t>Жигулевск</w:t>
      </w:r>
      <w:r w:rsidRPr="008B702B">
        <w:rPr>
          <w:rFonts w:eastAsia="Times New Roman" w:cstheme="minorHAnsi"/>
          <w:sz w:val="24"/>
          <w:szCs w:val="24"/>
        </w:rPr>
        <w:t xml:space="preserve"> ограничения использования территории представлены сложным комплексом различных зон с особыми условиями использования территорий и зон планировочных ограничений.</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 xml:space="preserve">Группу зон, выделяемых по условиям охраны окружающей среды и обеспечения санитарно-эпидемиологического благополучия, можно разделить на две подгруппы. Одна включает в себя ограничения на использование территорий, прилегающих к объекту – источнику загрязнения, с целью создания некоего буфера между источником загрязнения </w:t>
      </w:r>
      <w:r w:rsidRPr="008B702B">
        <w:rPr>
          <w:rFonts w:eastAsia="Times New Roman" w:cstheme="minorHAnsi"/>
          <w:sz w:val="24"/>
          <w:szCs w:val="24"/>
          <w:lang w:eastAsia="ru-RU"/>
        </w:rPr>
        <w:lastRenderedPageBreak/>
        <w:t>и селитебными</w:t>
      </w:r>
      <w:r w:rsidRPr="008B702B">
        <w:rPr>
          <w:rFonts w:eastAsia="Times New Roman" w:cstheme="minorHAnsi"/>
          <w:sz w:val="24"/>
          <w:szCs w:val="24"/>
          <w:vertAlign w:val="superscript"/>
          <w:lang w:eastAsia="ru-RU"/>
        </w:rPr>
        <w:footnoteReference w:id="11"/>
      </w:r>
      <w:r w:rsidRPr="008B702B">
        <w:rPr>
          <w:rFonts w:eastAsia="Times New Roman" w:cstheme="minorHAnsi"/>
          <w:sz w:val="24"/>
          <w:szCs w:val="24"/>
          <w:lang w:eastAsia="ru-RU"/>
        </w:rPr>
        <w:t xml:space="preserve"> территориями. Вторая группа включает в себя ограничения на использование территорий, прилегающих к охраняемым территориям и объектам. Т.е. назначение таких ограничений – противоположное, направленное на недопущение внешних воздействий на территории, для которых должно быть исключено загрязнение. В первую группу зон входят санитарно-защитные зоны, санитарные разрывы, шумовые зоны и т.п. Во вторую – </w:t>
      </w:r>
      <w:proofErr w:type="spellStart"/>
      <w:r w:rsidRPr="008B702B">
        <w:rPr>
          <w:rFonts w:eastAsia="Times New Roman" w:cstheme="minorHAnsi"/>
          <w:sz w:val="24"/>
          <w:szCs w:val="24"/>
          <w:lang w:eastAsia="ru-RU"/>
        </w:rPr>
        <w:t>водоохранные</w:t>
      </w:r>
      <w:proofErr w:type="spellEnd"/>
      <w:r w:rsidRPr="008B702B">
        <w:rPr>
          <w:rFonts w:eastAsia="Times New Roman" w:cstheme="minorHAnsi"/>
          <w:sz w:val="24"/>
          <w:szCs w:val="24"/>
          <w:lang w:eastAsia="ru-RU"/>
        </w:rPr>
        <w:t xml:space="preserve"> зоны, прибрежные защитные полосы и др.</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Первая группа.</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b/>
          <w:sz w:val="24"/>
          <w:szCs w:val="24"/>
          <w:lang w:eastAsia="ru-RU"/>
        </w:rPr>
        <w:t>Санитарно-защитные зоны</w:t>
      </w:r>
      <w:r w:rsidRPr="008B702B">
        <w:rPr>
          <w:rFonts w:eastAsia="Times New Roman" w:cstheme="minorHAnsi"/>
          <w:sz w:val="24"/>
          <w:szCs w:val="24"/>
          <w:lang w:eastAsia="ru-RU"/>
        </w:rPr>
        <w:t xml:space="preserve"> выделяются на основе проектной документации по их установлению и на основании СанПиН 2.2.1/2.1.1.1200-03 для </w:t>
      </w:r>
      <w:r w:rsidRPr="008B702B">
        <w:rPr>
          <w:rFonts w:eastAsia="Times New Roman" w:cstheme="minorHAnsi"/>
          <w:sz w:val="24"/>
          <w:szCs w:val="24"/>
        </w:rPr>
        <w:t>промышленных объектов и производств, складских и коммунальных предприятий, торговых и спортивных объектов (в том числе санитарно-защитные зоны по условиям электромагнитного излучения)</w:t>
      </w:r>
      <w:r w:rsidRPr="008B702B">
        <w:rPr>
          <w:rFonts w:eastAsia="Times New Roman" w:cstheme="minorHAnsi"/>
          <w:sz w:val="24"/>
          <w:szCs w:val="24"/>
          <w:lang w:eastAsia="ru-RU"/>
        </w:rPr>
        <w:t xml:space="preserve">. </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i/>
          <w:sz w:val="24"/>
          <w:szCs w:val="24"/>
          <w:u w:val="single"/>
          <w:lang w:eastAsia="ru-RU"/>
        </w:rPr>
        <w:t>Санитарно-защитная зона</w:t>
      </w:r>
      <w:r w:rsidRPr="008B702B">
        <w:rPr>
          <w:rFonts w:eastAsia="Times New Roman" w:cstheme="minorHAnsi"/>
          <w:sz w:val="24"/>
          <w:szCs w:val="24"/>
          <w:lang w:eastAsia="ru-RU"/>
        </w:rPr>
        <w:t xml:space="preserve"> - специальная территория с особым режимом использования вокруг объектов и производств, являющихся источниками воздействия на среду обитания и здоровье человека. </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Санитарно-защитные зоны (СЗЗ) призваны создать барьер между жилой застройкой и предприятиями и иными объектами, являющимися источниками вредных химических, физических и биологических воздействий на состояние окружающей среды. Создание санитарно-защитных зон относится к планировочным мерам охраны окружающей среды при градостроительстве и развитии населенных пунктов.</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Территория санитарно-защитной зоны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 Создание санитарно-защитных зон относится к планировочным мерам охраны окружающей среды при градостроительстве и развитии иных населенных пунктов.</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Санитарно-защитная зона является обязательным элементом любого объекта, который может быть источником химического, биологического или физического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 и настоящими нормами и правилами. Предоставление земельных участков в границах СЗЗ производится при наличии заключения территориальных органов госсанэпиднадзора об отсутствии нарушений санитарных норм и правил.</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Территориальное планирование должно быть нацелено на поиск решений по ликвидации противоречий функционального использования санитарно-защитных зон.</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lastRenderedPageBreak/>
        <w:t xml:space="preserve">Город </w:t>
      </w:r>
      <w:r w:rsidR="00375974" w:rsidRPr="008B702B">
        <w:rPr>
          <w:rFonts w:eastAsia="Times New Roman" w:cstheme="minorHAnsi"/>
          <w:sz w:val="24"/>
          <w:szCs w:val="24"/>
          <w:lang w:eastAsia="ru-RU"/>
        </w:rPr>
        <w:t>Жигулевск</w:t>
      </w:r>
      <w:r w:rsidRPr="008B702B">
        <w:rPr>
          <w:rFonts w:eastAsia="Times New Roman" w:cstheme="minorHAnsi"/>
          <w:sz w:val="24"/>
          <w:szCs w:val="24"/>
          <w:lang w:eastAsia="ru-RU"/>
        </w:rPr>
        <w:t xml:space="preserve"> характеризуется развитым промышленным комплексом. Значительную часть его территории занимают промышленные, транспортные и коммунальные зоны. Большинство промышленных и коммунальных предприятий исторически сконцентрированы в отдельных промышленных</w:t>
      </w:r>
      <w:r w:rsidR="00375974" w:rsidRPr="008B702B">
        <w:rPr>
          <w:rFonts w:eastAsia="Times New Roman" w:cstheme="minorHAnsi"/>
          <w:sz w:val="24"/>
          <w:szCs w:val="24"/>
          <w:lang w:eastAsia="ru-RU"/>
        </w:rPr>
        <w:t>,</w:t>
      </w:r>
      <w:r w:rsidRPr="008B702B">
        <w:rPr>
          <w:rFonts w:eastAsia="Times New Roman" w:cstheme="minorHAnsi"/>
          <w:sz w:val="24"/>
          <w:szCs w:val="24"/>
          <w:lang w:eastAsia="ru-RU"/>
        </w:rPr>
        <w:t xml:space="preserve"> транспортных и коммунальных зонах в различных частях города. Вместе с тем, среди селитебной застройки </w:t>
      </w:r>
      <w:proofErr w:type="spellStart"/>
      <w:r w:rsidRPr="008B702B">
        <w:rPr>
          <w:rFonts w:eastAsia="Times New Roman" w:cstheme="minorHAnsi"/>
          <w:sz w:val="24"/>
          <w:szCs w:val="24"/>
          <w:lang w:eastAsia="ru-RU"/>
        </w:rPr>
        <w:t>дисперсно</w:t>
      </w:r>
      <w:proofErr w:type="spellEnd"/>
      <w:r w:rsidRPr="008B702B">
        <w:rPr>
          <w:rFonts w:eastAsia="Times New Roman" w:cstheme="minorHAnsi"/>
          <w:sz w:val="24"/>
          <w:szCs w:val="24"/>
          <w:lang w:eastAsia="ru-RU"/>
        </w:rPr>
        <w:t xml:space="preserve"> располагаются отдельные предприятия, являющиеся источниками загрязнения окружающей среды.</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Помимо производственных и коммунальных предприятий на территории города санитарно-защитные зоны установлены от объектов торгового и спортивного назначения. Для таких объектов фактором установления санитарно-защитной зоны является шумовое загрязнение.</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 xml:space="preserve">В графической части проекта генерального плана санитарно-защитные зоны предприятий и иных объектов отображены по предоставленным проектам санитарно-защитных зон, реестру предприятий с сокращенными санитарно-защитными зонами и по части предприятий и объектов на основании данных об их экономической деятельности в соответствии с СанПиН 2.2.1/2.1.1.1200-03. </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В составе графической части проекта отдельно отображены и обозначены санитарно-защитные зоны, установленные от источников электромагнитного излучения.</w:t>
      </w:r>
    </w:p>
    <w:p w:rsidR="00DA0262" w:rsidRPr="008B702B" w:rsidRDefault="00DA0262" w:rsidP="00DA0262">
      <w:pPr>
        <w:spacing w:before="120" w:after="120" w:line="240" w:lineRule="auto"/>
        <w:ind w:firstLine="709"/>
        <w:jc w:val="both"/>
        <w:rPr>
          <w:rFonts w:eastAsia="Times New Roman" w:cstheme="minorHAnsi"/>
          <w:b/>
          <w:sz w:val="24"/>
          <w:szCs w:val="24"/>
          <w:lang w:eastAsia="ru-RU"/>
        </w:rPr>
      </w:pPr>
      <w:r w:rsidRPr="008B702B">
        <w:rPr>
          <w:rFonts w:eastAsia="Times New Roman" w:cstheme="minorHAnsi"/>
          <w:b/>
          <w:sz w:val="24"/>
          <w:szCs w:val="24"/>
          <w:lang w:eastAsia="ru-RU"/>
        </w:rPr>
        <w:t>Санитарно-защитный разрыв от железной дороги.</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Санитарно-защитный разрыв от железной дороги и подъездных путей устанавливается на основании свода правил СП 42.13330.2011, утверждённых приказом Министерства регионального развития Российской Федерации (</w:t>
      </w:r>
      <w:proofErr w:type="spellStart"/>
      <w:r w:rsidRPr="008B702B">
        <w:rPr>
          <w:rFonts w:eastAsia="Times New Roman" w:cstheme="minorHAnsi"/>
          <w:sz w:val="24"/>
          <w:szCs w:val="24"/>
          <w:lang w:eastAsia="ru-RU"/>
        </w:rPr>
        <w:t>Минрегион</w:t>
      </w:r>
      <w:proofErr w:type="spellEnd"/>
      <w:r w:rsidRPr="008B702B">
        <w:rPr>
          <w:rFonts w:eastAsia="Times New Roman" w:cstheme="minorHAnsi"/>
          <w:sz w:val="24"/>
          <w:szCs w:val="24"/>
          <w:lang w:eastAsia="ru-RU"/>
        </w:rPr>
        <w:t xml:space="preserve"> России) от 28 декабря 2010г. № 820 и введённых в действие с 20 мая 2011г.</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 xml:space="preserve">На основании требований данного СП 42.13330.2011, жилую застройку необходимо отделять от железных дорог санитарно-защитным разрывом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8B702B">
        <w:rPr>
          <w:rFonts w:eastAsia="Times New Roman" w:cstheme="minorHAnsi"/>
          <w:sz w:val="24"/>
          <w:szCs w:val="24"/>
          <w:lang w:eastAsia="ru-RU"/>
        </w:rPr>
        <w:t>шумозащитных</w:t>
      </w:r>
      <w:proofErr w:type="spellEnd"/>
      <w:r w:rsidRPr="008B702B">
        <w:rPr>
          <w:rFonts w:eastAsia="Times New Roman" w:cstheme="minorHAnsi"/>
          <w:sz w:val="24"/>
          <w:szCs w:val="24"/>
          <w:lang w:eastAsia="ru-RU"/>
        </w:rPr>
        <w:t xml:space="preserve"> мероприятий, обеспечивающих требования СП 51.13330, ширина разрыва может быть уменьшена, но не более чем на 50 м. Ширину санитарно-защитной зоны до границ садовых участков следует принимать не менее 50 м.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Часть многоквартирной застройки и индивидуальной жилой застройки, расположенной вблизи железной дороги, находится в границах её санитарно-защитной зоны.</w:t>
      </w:r>
      <w:r w:rsidR="00AF630D" w:rsidRPr="008B702B">
        <w:rPr>
          <w:rFonts w:eastAsia="Times New Roman" w:cstheme="minorHAnsi"/>
          <w:sz w:val="24"/>
          <w:szCs w:val="24"/>
          <w:lang w:eastAsia="ru-RU"/>
        </w:rPr>
        <w:t xml:space="preserve"> </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В перспективе необходимо решать вопрос снижения негативного воздействия железной дороги на прилегающую жилую застройку.</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b/>
          <w:sz w:val="24"/>
          <w:szCs w:val="24"/>
          <w:lang w:eastAsia="ru-RU"/>
        </w:rPr>
        <w:t>Санитарные разрывы</w:t>
      </w:r>
      <w:r w:rsidRPr="008B702B">
        <w:rPr>
          <w:rFonts w:eastAsia="Times New Roman" w:cstheme="minorHAnsi"/>
          <w:sz w:val="24"/>
          <w:szCs w:val="24"/>
          <w:lang w:eastAsia="ru-RU"/>
        </w:rPr>
        <w:t xml:space="preserve"> от магистральных инженерных и транспортных линейных объектов должны быть выделены по СанПиН 2.2.1/2.1.1.1200-03 по нескольким категориям – разрыв до жилья, разрыв до объектов водоснабжения, разрыв до населённых пунктов. </w:t>
      </w:r>
    </w:p>
    <w:p w:rsidR="00DA0262" w:rsidRPr="008B702B" w:rsidRDefault="00DA0262" w:rsidP="00DA0262">
      <w:pPr>
        <w:autoSpaceDE w:val="0"/>
        <w:autoSpaceDN w:val="0"/>
        <w:adjustRightInd w:val="0"/>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lastRenderedPageBreak/>
        <w:t>Санитарный разрыв имеет режим санитарно-защитной зоны, но не требует разработки проекта его организации. Величина разрыва устанавливается в каждом конкретном случае на основании расчетов рассеивания загрязнений атмосферного воздуха и физических факторов (шума, вибрации и др.).</w:t>
      </w:r>
    </w:p>
    <w:p w:rsidR="00DA0262" w:rsidRPr="008B702B" w:rsidRDefault="00DA0262" w:rsidP="00DA0262">
      <w:pPr>
        <w:autoSpaceDE w:val="0"/>
        <w:autoSpaceDN w:val="0"/>
        <w:adjustRightInd w:val="0"/>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Для высоковольтных линий электропередач,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По территории город</w:t>
      </w:r>
      <w:r w:rsidR="007F2FAC" w:rsidRPr="008B702B">
        <w:rPr>
          <w:rFonts w:eastAsia="Times New Roman" w:cstheme="minorHAnsi"/>
          <w:sz w:val="24"/>
          <w:szCs w:val="24"/>
          <w:lang w:eastAsia="ru-RU"/>
        </w:rPr>
        <w:t xml:space="preserve">ского округа </w:t>
      </w:r>
      <w:r w:rsidRPr="008B702B">
        <w:rPr>
          <w:rFonts w:eastAsia="Times New Roman" w:cstheme="minorHAnsi"/>
          <w:sz w:val="24"/>
          <w:szCs w:val="24"/>
          <w:lang w:eastAsia="ru-RU"/>
        </w:rPr>
        <w:t xml:space="preserve"> проходят ВЛ с максимальным напряжением </w:t>
      </w:r>
      <w:r w:rsidR="007F2FAC" w:rsidRPr="008B702B">
        <w:rPr>
          <w:rFonts w:eastAsia="Times New Roman" w:cstheme="minorHAnsi"/>
          <w:sz w:val="24"/>
          <w:szCs w:val="24"/>
          <w:lang w:eastAsia="ru-RU"/>
        </w:rPr>
        <w:t>50</w:t>
      </w:r>
      <w:r w:rsidRPr="008B702B">
        <w:rPr>
          <w:rFonts w:eastAsia="Times New Roman" w:cstheme="minorHAnsi"/>
          <w:sz w:val="24"/>
          <w:szCs w:val="24"/>
          <w:lang w:eastAsia="ru-RU"/>
        </w:rPr>
        <w:t xml:space="preserve">0 кВ. В графической части отображены коридоры ВЛ. На территории города </w:t>
      </w:r>
      <w:r w:rsidR="007F2FAC" w:rsidRPr="008B702B">
        <w:rPr>
          <w:rFonts w:eastAsia="Times New Roman" w:cstheme="minorHAnsi"/>
          <w:sz w:val="24"/>
          <w:szCs w:val="24"/>
          <w:lang w:eastAsia="ru-RU"/>
        </w:rPr>
        <w:t xml:space="preserve">имеются </w:t>
      </w:r>
      <w:r w:rsidRPr="008B702B">
        <w:rPr>
          <w:rFonts w:eastAsia="Times New Roman" w:cstheme="minorHAnsi"/>
          <w:sz w:val="24"/>
          <w:szCs w:val="24"/>
          <w:lang w:eastAsia="ru-RU"/>
        </w:rPr>
        <w:t>объекты магистральных систем газоснабжения (газораспределительн</w:t>
      </w:r>
      <w:r w:rsidR="007F2FAC" w:rsidRPr="008B702B">
        <w:rPr>
          <w:rFonts w:eastAsia="Times New Roman" w:cstheme="minorHAnsi"/>
          <w:sz w:val="24"/>
          <w:szCs w:val="24"/>
          <w:lang w:eastAsia="ru-RU"/>
        </w:rPr>
        <w:t>ая</w:t>
      </w:r>
      <w:r w:rsidRPr="008B702B">
        <w:rPr>
          <w:rFonts w:eastAsia="Times New Roman" w:cstheme="minorHAnsi"/>
          <w:sz w:val="24"/>
          <w:szCs w:val="24"/>
          <w:lang w:eastAsia="ru-RU"/>
        </w:rPr>
        <w:t xml:space="preserve"> станци</w:t>
      </w:r>
      <w:r w:rsidR="007F2FAC" w:rsidRPr="008B702B">
        <w:rPr>
          <w:rFonts w:eastAsia="Times New Roman" w:cstheme="minorHAnsi"/>
          <w:sz w:val="24"/>
          <w:szCs w:val="24"/>
          <w:lang w:eastAsia="ru-RU"/>
        </w:rPr>
        <w:t>я</w:t>
      </w:r>
      <w:r w:rsidRPr="008B702B">
        <w:rPr>
          <w:rFonts w:eastAsia="Times New Roman" w:cstheme="minorHAnsi"/>
          <w:sz w:val="24"/>
          <w:szCs w:val="24"/>
          <w:lang w:eastAsia="ru-RU"/>
        </w:rPr>
        <w:t xml:space="preserve">, </w:t>
      </w:r>
      <w:r w:rsidR="007F2FAC" w:rsidRPr="008B702B">
        <w:rPr>
          <w:rFonts w:eastAsia="Times New Roman" w:cstheme="minorHAnsi"/>
          <w:sz w:val="24"/>
          <w:szCs w:val="24"/>
          <w:lang w:eastAsia="ru-RU"/>
        </w:rPr>
        <w:t xml:space="preserve">и участок </w:t>
      </w:r>
      <w:r w:rsidRPr="008B702B">
        <w:rPr>
          <w:rFonts w:eastAsia="Times New Roman" w:cstheme="minorHAnsi"/>
          <w:sz w:val="24"/>
          <w:szCs w:val="24"/>
          <w:lang w:eastAsia="ru-RU"/>
        </w:rPr>
        <w:t>магистральн</w:t>
      </w:r>
      <w:r w:rsidR="007F2FAC" w:rsidRPr="008B702B">
        <w:rPr>
          <w:rFonts w:eastAsia="Times New Roman" w:cstheme="minorHAnsi"/>
          <w:sz w:val="24"/>
          <w:szCs w:val="24"/>
          <w:lang w:eastAsia="ru-RU"/>
        </w:rPr>
        <w:t>ого</w:t>
      </w:r>
      <w:r w:rsidRPr="008B702B">
        <w:rPr>
          <w:rFonts w:eastAsia="Times New Roman" w:cstheme="minorHAnsi"/>
          <w:sz w:val="24"/>
          <w:szCs w:val="24"/>
          <w:lang w:eastAsia="ru-RU"/>
        </w:rPr>
        <w:t xml:space="preserve"> газопровод</w:t>
      </w:r>
      <w:r w:rsidR="007F2FAC" w:rsidRPr="008B702B">
        <w:rPr>
          <w:rFonts w:eastAsia="Times New Roman" w:cstheme="minorHAnsi"/>
          <w:sz w:val="24"/>
          <w:szCs w:val="24"/>
          <w:lang w:eastAsia="ru-RU"/>
        </w:rPr>
        <w:t>а-отвода</w:t>
      </w:r>
      <w:r w:rsidRPr="008B702B">
        <w:rPr>
          <w:rFonts w:eastAsia="Times New Roman" w:cstheme="minorHAnsi"/>
          <w:sz w:val="24"/>
          <w:szCs w:val="24"/>
          <w:lang w:eastAsia="ru-RU"/>
        </w:rPr>
        <w:t>).</w:t>
      </w:r>
    </w:p>
    <w:p w:rsidR="00DA0262" w:rsidRPr="008B702B" w:rsidRDefault="00DA0262" w:rsidP="00DA0262">
      <w:pPr>
        <w:autoSpaceDE w:val="0"/>
        <w:autoSpaceDN w:val="0"/>
        <w:adjustRightInd w:val="0"/>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Для остальных элементов инженерной инфраструктуры в настоящем генеральном плане санитарные разрывы не показаны, так как устанавливаются расчётным путем и должны быть учтены при размещении капитальных строений жилого и общественного назначения при последующих стадиях проектирования.</w:t>
      </w:r>
    </w:p>
    <w:p w:rsidR="00DA0262" w:rsidRPr="008B702B" w:rsidRDefault="00DA0262" w:rsidP="00DA0262">
      <w:pPr>
        <w:autoSpaceDE w:val="0"/>
        <w:autoSpaceDN w:val="0"/>
        <w:adjustRightInd w:val="0"/>
        <w:spacing w:before="120" w:after="120" w:line="240" w:lineRule="auto"/>
        <w:ind w:firstLine="709"/>
        <w:jc w:val="both"/>
        <w:rPr>
          <w:rFonts w:eastAsia="Times New Roman" w:cstheme="minorHAnsi"/>
          <w:b/>
          <w:sz w:val="24"/>
          <w:szCs w:val="24"/>
          <w:lang w:eastAsia="ru-RU"/>
        </w:rPr>
      </w:pPr>
      <w:r w:rsidRPr="008B702B">
        <w:rPr>
          <w:rFonts w:eastAsia="Times New Roman" w:cstheme="minorHAnsi"/>
          <w:b/>
          <w:sz w:val="24"/>
          <w:szCs w:val="24"/>
          <w:lang w:eastAsia="ru-RU"/>
        </w:rPr>
        <w:t>Ограничения, связанные с функционированием воздушного транспорта.</w:t>
      </w:r>
    </w:p>
    <w:p w:rsidR="00DA0262" w:rsidRPr="008B702B" w:rsidRDefault="00DA0262" w:rsidP="00DA0262">
      <w:pPr>
        <w:autoSpaceDE w:val="0"/>
        <w:autoSpaceDN w:val="0"/>
        <w:adjustRightInd w:val="0"/>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 xml:space="preserve">В настоящее время на территории городского округа </w:t>
      </w:r>
      <w:r w:rsidR="00FB78A8" w:rsidRPr="008B702B">
        <w:rPr>
          <w:rFonts w:eastAsia="Times New Roman" w:cstheme="minorHAnsi"/>
          <w:sz w:val="24"/>
          <w:szCs w:val="24"/>
          <w:lang w:eastAsia="ru-RU"/>
        </w:rPr>
        <w:t>Жигулевск</w:t>
      </w:r>
      <w:r w:rsidRPr="008B702B">
        <w:rPr>
          <w:rFonts w:eastAsia="Times New Roman" w:cstheme="minorHAnsi"/>
          <w:sz w:val="24"/>
          <w:szCs w:val="24"/>
          <w:lang w:eastAsia="ru-RU"/>
        </w:rPr>
        <w:t xml:space="preserve"> </w:t>
      </w:r>
      <w:r w:rsidR="00E72555" w:rsidRPr="008B702B">
        <w:rPr>
          <w:rFonts w:eastAsia="Times New Roman" w:cstheme="minorHAnsi"/>
          <w:sz w:val="24"/>
          <w:szCs w:val="24"/>
          <w:lang w:eastAsia="ru-RU"/>
        </w:rPr>
        <w:t xml:space="preserve">отсутствуют </w:t>
      </w:r>
      <w:r w:rsidRPr="008B702B">
        <w:rPr>
          <w:rFonts w:eastAsia="Times New Roman" w:cstheme="minorHAnsi"/>
          <w:sz w:val="24"/>
          <w:szCs w:val="24"/>
          <w:lang w:eastAsia="ru-RU"/>
        </w:rPr>
        <w:t xml:space="preserve"> действующи</w:t>
      </w:r>
      <w:r w:rsidR="00E72555" w:rsidRPr="008B702B">
        <w:rPr>
          <w:rFonts w:eastAsia="Times New Roman" w:cstheme="minorHAnsi"/>
          <w:sz w:val="24"/>
          <w:szCs w:val="24"/>
          <w:lang w:eastAsia="ru-RU"/>
        </w:rPr>
        <w:t>е</w:t>
      </w:r>
      <w:r w:rsidRPr="008B702B">
        <w:rPr>
          <w:rFonts w:eastAsia="Times New Roman" w:cstheme="minorHAnsi"/>
          <w:sz w:val="24"/>
          <w:szCs w:val="24"/>
          <w:lang w:eastAsia="ru-RU"/>
        </w:rPr>
        <w:t xml:space="preserve"> аэродром</w:t>
      </w:r>
      <w:r w:rsidR="00E72555" w:rsidRPr="008B702B">
        <w:rPr>
          <w:rFonts w:eastAsia="Times New Roman" w:cstheme="minorHAnsi"/>
          <w:sz w:val="24"/>
          <w:szCs w:val="24"/>
          <w:lang w:eastAsia="ru-RU"/>
        </w:rPr>
        <w:t>ы</w:t>
      </w:r>
      <w:r w:rsidRPr="008B702B">
        <w:rPr>
          <w:rFonts w:eastAsia="Times New Roman" w:cstheme="minorHAnsi"/>
          <w:sz w:val="24"/>
          <w:szCs w:val="24"/>
          <w:lang w:eastAsia="ru-RU"/>
        </w:rPr>
        <w:t>, на смежн</w:t>
      </w:r>
      <w:r w:rsidR="00E72555" w:rsidRPr="008B702B">
        <w:rPr>
          <w:rFonts w:eastAsia="Times New Roman" w:cstheme="minorHAnsi"/>
          <w:sz w:val="24"/>
          <w:szCs w:val="24"/>
          <w:lang w:eastAsia="ru-RU"/>
        </w:rPr>
        <w:t>ой</w:t>
      </w:r>
      <w:r w:rsidRPr="008B702B">
        <w:rPr>
          <w:rFonts w:eastAsia="Times New Roman" w:cstheme="minorHAnsi"/>
          <w:sz w:val="24"/>
          <w:szCs w:val="24"/>
          <w:lang w:eastAsia="ru-RU"/>
        </w:rPr>
        <w:t xml:space="preserve"> </w:t>
      </w:r>
      <w:r w:rsidR="00E72555" w:rsidRPr="008B702B">
        <w:rPr>
          <w:rFonts w:eastAsia="Times New Roman" w:cstheme="minorHAnsi"/>
          <w:sz w:val="24"/>
          <w:szCs w:val="24"/>
          <w:lang w:eastAsia="ru-RU"/>
        </w:rPr>
        <w:t xml:space="preserve">территории расположен </w:t>
      </w:r>
      <w:r w:rsidR="00BF05F9" w:rsidRPr="008B702B">
        <w:rPr>
          <w:rFonts w:eastAsia="Times New Roman" w:cstheme="minorHAnsi"/>
          <w:sz w:val="24"/>
          <w:szCs w:val="24"/>
          <w:lang w:eastAsia="ru-RU"/>
        </w:rPr>
        <w:t xml:space="preserve">международный </w:t>
      </w:r>
      <w:r w:rsidR="004B63A8">
        <w:rPr>
          <w:rFonts w:eastAsia="Times New Roman" w:cstheme="minorHAnsi"/>
          <w:sz w:val="24"/>
          <w:szCs w:val="24"/>
          <w:lang w:eastAsia="ru-RU"/>
        </w:rPr>
        <w:t>аэропорт «</w:t>
      </w:r>
      <w:proofErr w:type="spellStart"/>
      <w:r w:rsidR="004B63A8">
        <w:rPr>
          <w:rFonts w:eastAsia="Times New Roman" w:cstheme="minorHAnsi"/>
          <w:sz w:val="24"/>
          <w:szCs w:val="24"/>
          <w:lang w:eastAsia="ru-RU"/>
        </w:rPr>
        <w:t>Курумо</w:t>
      </w:r>
      <w:r w:rsidR="00E72555" w:rsidRPr="008B702B">
        <w:rPr>
          <w:rFonts w:eastAsia="Times New Roman" w:cstheme="minorHAnsi"/>
          <w:sz w:val="24"/>
          <w:szCs w:val="24"/>
          <w:lang w:eastAsia="ru-RU"/>
        </w:rPr>
        <w:t>ч</w:t>
      </w:r>
      <w:proofErr w:type="spellEnd"/>
      <w:r w:rsidR="00E72555" w:rsidRPr="008B702B">
        <w:rPr>
          <w:rFonts w:eastAsia="Times New Roman" w:cstheme="minorHAnsi"/>
          <w:sz w:val="24"/>
          <w:szCs w:val="24"/>
          <w:lang w:eastAsia="ru-RU"/>
        </w:rPr>
        <w:t>»</w:t>
      </w:r>
      <w:r w:rsidRPr="008B702B">
        <w:rPr>
          <w:rFonts w:eastAsia="Times New Roman" w:cstheme="minorHAnsi"/>
          <w:sz w:val="24"/>
          <w:szCs w:val="24"/>
          <w:lang w:eastAsia="ru-RU"/>
        </w:rPr>
        <w:t>. В границ</w:t>
      </w:r>
      <w:r w:rsidR="00E72555" w:rsidRPr="008B702B">
        <w:rPr>
          <w:rFonts w:eastAsia="Times New Roman" w:cstheme="minorHAnsi"/>
          <w:sz w:val="24"/>
          <w:szCs w:val="24"/>
          <w:lang w:eastAsia="ru-RU"/>
        </w:rPr>
        <w:t>е</w:t>
      </w:r>
      <w:r w:rsidRPr="008B702B">
        <w:rPr>
          <w:rFonts w:eastAsia="Times New Roman" w:cstheme="minorHAnsi"/>
          <w:sz w:val="24"/>
          <w:szCs w:val="24"/>
          <w:lang w:eastAsia="ru-RU"/>
        </w:rPr>
        <w:t xml:space="preserve"> </w:t>
      </w:r>
      <w:proofErr w:type="spellStart"/>
      <w:r w:rsidRPr="008B702B">
        <w:rPr>
          <w:rFonts w:eastAsia="Times New Roman" w:cstheme="minorHAnsi"/>
          <w:sz w:val="24"/>
          <w:szCs w:val="24"/>
          <w:lang w:eastAsia="ru-RU"/>
        </w:rPr>
        <w:t>приаэродромной</w:t>
      </w:r>
      <w:proofErr w:type="spellEnd"/>
      <w:r w:rsidRPr="008B702B">
        <w:rPr>
          <w:rFonts w:eastAsia="Times New Roman" w:cstheme="minorHAnsi"/>
          <w:sz w:val="24"/>
          <w:szCs w:val="24"/>
          <w:lang w:eastAsia="ru-RU"/>
        </w:rPr>
        <w:t xml:space="preserve"> территории вышеуказанн</w:t>
      </w:r>
      <w:r w:rsidR="00E72555" w:rsidRPr="008B702B">
        <w:rPr>
          <w:rFonts w:eastAsia="Times New Roman" w:cstheme="minorHAnsi"/>
          <w:sz w:val="24"/>
          <w:szCs w:val="24"/>
          <w:lang w:eastAsia="ru-RU"/>
        </w:rPr>
        <w:t>ого</w:t>
      </w:r>
      <w:r w:rsidRPr="008B702B">
        <w:rPr>
          <w:rFonts w:eastAsia="Times New Roman" w:cstheme="minorHAnsi"/>
          <w:sz w:val="24"/>
          <w:szCs w:val="24"/>
          <w:lang w:eastAsia="ru-RU"/>
        </w:rPr>
        <w:t xml:space="preserve"> аэро</w:t>
      </w:r>
      <w:r w:rsidR="00E72555" w:rsidRPr="008B702B">
        <w:rPr>
          <w:rFonts w:eastAsia="Times New Roman" w:cstheme="minorHAnsi"/>
          <w:sz w:val="24"/>
          <w:szCs w:val="24"/>
          <w:lang w:eastAsia="ru-RU"/>
        </w:rPr>
        <w:t>порта (аэродрома) расположена вся восточная часть городского ок</w:t>
      </w:r>
      <w:r w:rsidR="008A7C99" w:rsidRPr="008B702B">
        <w:rPr>
          <w:rFonts w:eastAsia="Times New Roman" w:cstheme="minorHAnsi"/>
          <w:sz w:val="24"/>
          <w:szCs w:val="24"/>
          <w:lang w:eastAsia="ru-RU"/>
        </w:rPr>
        <w:t>руга (включая населенные пункты</w:t>
      </w:r>
      <w:r w:rsidR="0007109B">
        <w:rPr>
          <w:rFonts w:eastAsia="Times New Roman" w:cstheme="minorHAnsi"/>
          <w:sz w:val="24"/>
          <w:szCs w:val="24"/>
          <w:lang w:eastAsia="ru-RU"/>
        </w:rPr>
        <w:t>:</w:t>
      </w:r>
      <w:r w:rsidR="00E72555" w:rsidRPr="008B702B">
        <w:rPr>
          <w:rFonts w:eastAsia="Times New Roman" w:cstheme="minorHAnsi"/>
          <w:sz w:val="24"/>
          <w:szCs w:val="24"/>
          <w:lang w:eastAsia="ru-RU"/>
        </w:rPr>
        <w:t xml:space="preserve"> </w:t>
      </w:r>
      <w:r w:rsidR="008A7C99" w:rsidRPr="008B702B">
        <w:rPr>
          <w:rFonts w:eastAsia="Times New Roman" w:cstheme="minorHAnsi"/>
          <w:sz w:val="24"/>
          <w:szCs w:val="24"/>
          <w:lang w:eastAsia="ru-RU"/>
        </w:rPr>
        <w:t>п. Зольное, п. Солнечная Поляна, п. Богатырь, п. Ширяево)</w:t>
      </w:r>
      <w:r w:rsidRPr="008B702B">
        <w:rPr>
          <w:rFonts w:eastAsia="Times New Roman" w:cstheme="minorHAnsi"/>
          <w:sz w:val="24"/>
          <w:szCs w:val="24"/>
          <w:lang w:eastAsia="ru-RU"/>
        </w:rPr>
        <w:t xml:space="preserve">. Границы </w:t>
      </w:r>
      <w:proofErr w:type="spellStart"/>
      <w:r w:rsidRPr="008B702B">
        <w:rPr>
          <w:rFonts w:eastAsia="Times New Roman" w:cstheme="minorHAnsi"/>
          <w:sz w:val="24"/>
          <w:szCs w:val="24"/>
          <w:lang w:eastAsia="ru-RU"/>
        </w:rPr>
        <w:t>приаэродромн</w:t>
      </w:r>
      <w:r w:rsidR="008A7C99" w:rsidRPr="008B702B">
        <w:rPr>
          <w:rFonts w:eastAsia="Times New Roman" w:cstheme="minorHAnsi"/>
          <w:sz w:val="24"/>
          <w:szCs w:val="24"/>
          <w:lang w:eastAsia="ru-RU"/>
        </w:rPr>
        <w:t>ой</w:t>
      </w:r>
      <w:proofErr w:type="spellEnd"/>
      <w:r w:rsidRPr="008B702B">
        <w:rPr>
          <w:rFonts w:eastAsia="Times New Roman" w:cstheme="minorHAnsi"/>
          <w:sz w:val="24"/>
          <w:szCs w:val="24"/>
          <w:lang w:eastAsia="ru-RU"/>
        </w:rPr>
        <w:t xml:space="preserve"> территори</w:t>
      </w:r>
      <w:r w:rsidR="008A7C99" w:rsidRPr="008B702B">
        <w:rPr>
          <w:rFonts w:eastAsia="Times New Roman" w:cstheme="minorHAnsi"/>
          <w:sz w:val="24"/>
          <w:szCs w:val="24"/>
          <w:lang w:eastAsia="ru-RU"/>
        </w:rPr>
        <w:t>и</w:t>
      </w:r>
      <w:r w:rsidRPr="008B702B">
        <w:rPr>
          <w:rFonts w:eastAsia="Times New Roman" w:cstheme="minorHAnsi"/>
          <w:sz w:val="24"/>
          <w:szCs w:val="24"/>
          <w:lang w:eastAsia="ru-RU"/>
        </w:rPr>
        <w:t xml:space="preserve"> аэродром</w:t>
      </w:r>
      <w:r w:rsidR="008A7C99" w:rsidRPr="008B702B">
        <w:rPr>
          <w:rFonts w:eastAsia="Times New Roman" w:cstheme="minorHAnsi"/>
          <w:sz w:val="24"/>
          <w:szCs w:val="24"/>
          <w:lang w:eastAsia="ru-RU"/>
        </w:rPr>
        <w:t>а</w:t>
      </w:r>
      <w:r w:rsidRPr="008B702B">
        <w:rPr>
          <w:rFonts w:eastAsia="Times New Roman" w:cstheme="minorHAnsi"/>
          <w:sz w:val="24"/>
          <w:szCs w:val="24"/>
          <w:lang w:eastAsia="ru-RU"/>
        </w:rPr>
        <w:t xml:space="preserve"> отображ</w:t>
      </w:r>
      <w:r w:rsidR="008A7C99" w:rsidRPr="008B702B">
        <w:rPr>
          <w:rFonts w:eastAsia="Times New Roman" w:cstheme="minorHAnsi"/>
          <w:sz w:val="24"/>
          <w:szCs w:val="24"/>
          <w:lang w:eastAsia="ru-RU"/>
        </w:rPr>
        <w:t>ены в графической части проекта</w:t>
      </w:r>
      <w:r w:rsidRPr="008B702B">
        <w:rPr>
          <w:rFonts w:eastAsia="Times New Roman" w:cstheme="minorHAnsi"/>
          <w:sz w:val="24"/>
          <w:szCs w:val="24"/>
          <w:lang w:eastAsia="ru-RU"/>
        </w:rPr>
        <w:t>.</w:t>
      </w:r>
    </w:p>
    <w:p w:rsidR="00DA0262" w:rsidRPr="008B702B" w:rsidRDefault="00DA0262" w:rsidP="00DA0262">
      <w:pPr>
        <w:autoSpaceDE w:val="0"/>
        <w:autoSpaceDN w:val="0"/>
        <w:adjustRightInd w:val="0"/>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 xml:space="preserve">В соответствии с ст. 47 Воздушного кодекса РФ, ст. 58-60 «Федеральных правил использования воздушного пространства РФ», утвержденных постановлением Правительства РФ от 11.03.2010г. №138, в пределах </w:t>
      </w:r>
      <w:proofErr w:type="spellStart"/>
      <w:r w:rsidRPr="008B702B">
        <w:rPr>
          <w:rFonts w:eastAsia="Times New Roman" w:cstheme="minorHAnsi"/>
          <w:sz w:val="24"/>
          <w:szCs w:val="24"/>
          <w:lang w:eastAsia="ru-RU"/>
        </w:rPr>
        <w:t>приаэродромной</w:t>
      </w:r>
      <w:proofErr w:type="spellEnd"/>
      <w:r w:rsidRPr="008B702B">
        <w:rPr>
          <w:rFonts w:eastAsia="Times New Roman" w:cstheme="minorHAnsi"/>
          <w:sz w:val="24"/>
          <w:szCs w:val="24"/>
          <w:lang w:eastAsia="ru-RU"/>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 собственником  аэродрома.</w:t>
      </w:r>
    </w:p>
    <w:p w:rsidR="00DA0262" w:rsidRPr="008B702B" w:rsidRDefault="00DA0262" w:rsidP="00DA0262">
      <w:pPr>
        <w:autoSpaceDE w:val="0"/>
        <w:autoSpaceDN w:val="0"/>
        <w:adjustRightInd w:val="0"/>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A0262" w:rsidRPr="008B702B" w:rsidRDefault="00DA0262" w:rsidP="00DA0262">
      <w:pPr>
        <w:autoSpaceDE w:val="0"/>
        <w:autoSpaceDN w:val="0"/>
        <w:adjustRightInd w:val="0"/>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В пределах границ района аэродрома (вертодрома, посадочной площадки) запрещается строительство без согласования с собственником аэродрома (вертодрома, посадочной площадки):</w:t>
      </w:r>
    </w:p>
    <w:p w:rsidR="00DA0262" w:rsidRPr="008B702B" w:rsidRDefault="00DA0262" w:rsidP="00DA0262">
      <w:pPr>
        <w:numPr>
          <w:ilvl w:val="0"/>
          <w:numId w:val="15"/>
        </w:numPr>
        <w:autoSpaceDE w:val="0"/>
        <w:autoSpaceDN w:val="0"/>
        <w:adjustRightInd w:val="0"/>
        <w:spacing w:before="120" w:after="120" w:line="240" w:lineRule="auto"/>
        <w:ind w:left="1276" w:hanging="567"/>
        <w:jc w:val="both"/>
        <w:rPr>
          <w:rFonts w:eastAsia="Times New Roman" w:cstheme="minorHAnsi"/>
          <w:sz w:val="24"/>
          <w:szCs w:val="24"/>
          <w:lang w:eastAsia="ru-RU"/>
        </w:rPr>
      </w:pPr>
      <w:r w:rsidRPr="008B702B">
        <w:rPr>
          <w:rFonts w:eastAsia="Times New Roman" w:cstheme="minorHAnsi"/>
          <w:sz w:val="24"/>
          <w:szCs w:val="24"/>
          <w:lang w:eastAsia="ru-RU"/>
        </w:rPr>
        <w:t>объектов высотой 50 метров и более относительно уровня аэродрома (вертодрома);</w:t>
      </w:r>
    </w:p>
    <w:p w:rsidR="00DA0262" w:rsidRPr="008B702B" w:rsidRDefault="00DA0262" w:rsidP="00DA0262">
      <w:pPr>
        <w:numPr>
          <w:ilvl w:val="0"/>
          <w:numId w:val="15"/>
        </w:numPr>
        <w:autoSpaceDE w:val="0"/>
        <w:autoSpaceDN w:val="0"/>
        <w:adjustRightInd w:val="0"/>
        <w:spacing w:before="120" w:after="120" w:line="240" w:lineRule="auto"/>
        <w:ind w:left="1276" w:hanging="567"/>
        <w:jc w:val="both"/>
        <w:rPr>
          <w:rFonts w:eastAsia="Times New Roman" w:cstheme="minorHAnsi"/>
          <w:sz w:val="24"/>
          <w:szCs w:val="24"/>
          <w:lang w:eastAsia="ru-RU"/>
        </w:rPr>
      </w:pPr>
      <w:r w:rsidRPr="008B702B">
        <w:rPr>
          <w:rFonts w:eastAsia="Times New Roman" w:cstheme="minorHAnsi"/>
          <w:sz w:val="24"/>
          <w:szCs w:val="24"/>
          <w:lang w:eastAsia="ru-RU"/>
        </w:rPr>
        <w:lastRenderedPageBreak/>
        <w:t>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A0262" w:rsidRPr="008B702B" w:rsidRDefault="00DA0262" w:rsidP="00DA0262">
      <w:pPr>
        <w:numPr>
          <w:ilvl w:val="0"/>
          <w:numId w:val="15"/>
        </w:numPr>
        <w:autoSpaceDE w:val="0"/>
        <w:autoSpaceDN w:val="0"/>
        <w:adjustRightInd w:val="0"/>
        <w:spacing w:before="120" w:after="120" w:line="240" w:lineRule="auto"/>
        <w:ind w:left="1276" w:hanging="567"/>
        <w:jc w:val="both"/>
        <w:rPr>
          <w:rFonts w:eastAsia="Times New Roman" w:cstheme="minorHAnsi"/>
          <w:sz w:val="24"/>
          <w:szCs w:val="24"/>
          <w:lang w:eastAsia="ru-RU"/>
        </w:rPr>
      </w:pPr>
      <w:r w:rsidRPr="008B702B">
        <w:rPr>
          <w:rFonts w:eastAsia="Times New Roman" w:cstheme="minorHAnsi"/>
          <w:sz w:val="24"/>
          <w:szCs w:val="24"/>
          <w:lang w:eastAsia="ru-RU"/>
        </w:rPr>
        <w:t>взрывоопасных объектов;</w:t>
      </w:r>
    </w:p>
    <w:p w:rsidR="00DA0262" w:rsidRPr="008B702B" w:rsidRDefault="00DA0262" w:rsidP="00DA0262">
      <w:pPr>
        <w:numPr>
          <w:ilvl w:val="0"/>
          <w:numId w:val="15"/>
        </w:numPr>
        <w:autoSpaceDE w:val="0"/>
        <w:autoSpaceDN w:val="0"/>
        <w:adjustRightInd w:val="0"/>
        <w:spacing w:before="120" w:after="120" w:line="240" w:lineRule="auto"/>
        <w:ind w:left="1276" w:hanging="567"/>
        <w:jc w:val="both"/>
        <w:rPr>
          <w:rFonts w:eastAsia="Times New Roman" w:cstheme="minorHAnsi"/>
          <w:sz w:val="24"/>
          <w:szCs w:val="24"/>
          <w:lang w:eastAsia="ru-RU"/>
        </w:rPr>
      </w:pPr>
      <w:r w:rsidRPr="008B702B">
        <w:rPr>
          <w:rFonts w:eastAsia="Times New Roman" w:cstheme="minorHAnsi"/>
          <w:sz w:val="24"/>
          <w:szCs w:val="24"/>
          <w:lang w:eastAsia="ru-RU"/>
        </w:rPr>
        <w:t>факельных устройств для аварийного сжигания сбрасываемых газов высотой 50 метров и более (с учетом возможной высоты выброса пламени);</w:t>
      </w:r>
    </w:p>
    <w:p w:rsidR="00DA0262" w:rsidRPr="008B702B" w:rsidRDefault="00DA0262" w:rsidP="00DA0262">
      <w:pPr>
        <w:numPr>
          <w:ilvl w:val="0"/>
          <w:numId w:val="15"/>
        </w:numPr>
        <w:autoSpaceDE w:val="0"/>
        <w:autoSpaceDN w:val="0"/>
        <w:adjustRightInd w:val="0"/>
        <w:spacing w:before="120" w:after="120" w:line="240" w:lineRule="auto"/>
        <w:ind w:left="1276" w:hanging="567"/>
        <w:jc w:val="both"/>
        <w:rPr>
          <w:rFonts w:eastAsia="Times New Roman" w:cstheme="minorHAnsi"/>
          <w:sz w:val="24"/>
          <w:szCs w:val="24"/>
          <w:lang w:eastAsia="ru-RU"/>
        </w:rPr>
      </w:pPr>
      <w:r w:rsidRPr="008B702B">
        <w:rPr>
          <w:rFonts w:eastAsia="Times New Roman" w:cstheme="minorHAnsi"/>
          <w:sz w:val="24"/>
          <w:szCs w:val="24"/>
          <w:lang w:eastAsia="ru-RU"/>
        </w:rPr>
        <w:t>промышленных и иных предприятий и сооружений, деятельность которых может привести к ухудшению видимости в районе аэродрома (вертодрома).</w:t>
      </w:r>
    </w:p>
    <w:p w:rsidR="00DA0262" w:rsidRPr="008B702B" w:rsidRDefault="00DA0262" w:rsidP="00DA0262">
      <w:pPr>
        <w:autoSpaceDE w:val="0"/>
        <w:autoSpaceDN w:val="0"/>
        <w:adjustRightInd w:val="0"/>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Строительство и размещение объектов вне района аэродрома (вертодрома), если их истинная высота превышает 50 метров, согласовываются с территориальным органом Федерального агентства воздушного транспорта.</w:t>
      </w:r>
    </w:p>
    <w:p w:rsidR="00DA0262" w:rsidRPr="008B702B" w:rsidRDefault="00DA0262" w:rsidP="00DA0262">
      <w:pPr>
        <w:autoSpaceDE w:val="0"/>
        <w:autoSpaceDN w:val="0"/>
        <w:adjustRightInd w:val="0"/>
        <w:spacing w:before="120" w:after="120" w:line="240" w:lineRule="auto"/>
        <w:ind w:firstLine="709"/>
        <w:jc w:val="both"/>
        <w:rPr>
          <w:rFonts w:eastAsia="Times New Roman" w:cstheme="minorHAnsi"/>
          <w:sz w:val="24"/>
          <w:szCs w:val="24"/>
          <w:lang w:eastAsia="ru-RU"/>
        </w:rPr>
      </w:pP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Вторая группа.</w:t>
      </w:r>
    </w:p>
    <w:p w:rsidR="00DA0262" w:rsidRPr="008B702B" w:rsidRDefault="00DA0262" w:rsidP="00DA0262">
      <w:pPr>
        <w:spacing w:before="120" w:after="120" w:line="240" w:lineRule="auto"/>
        <w:ind w:firstLine="709"/>
        <w:jc w:val="both"/>
        <w:rPr>
          <w:rFonts w:eastAsia="Times New Roman" w:cstheme="minorHAnsi"/>
          <w:b/>
          <w:sz w:val="24"/>
          <w:szCs w:val="24"/>
          <w:lang w:eastAsia="ru-RU"/>
        </w:rPr>
      </w:pPr>
      <w:proofErr w:type="spellStart"/>
      <w:r w:rsidRPr="008B702B">
        <w:rPr>
          <w:rFonts w:eastAsia="Times New Roman" w:cstheme="minorHAnsi"/>
          <w:b/>
          <w:sz w:val="24"/>
          <w:szCs w:val="24"/>
          <w:lang w:eastAsia="ru-RU"/>
        </w:rPr>
        <w:t>Водоохранные</w:t>
      </w:r>
      <w:proofErr w:type="spellEnd"/>
      <w:r w:rsidRPr="008B702B">
        <w:rPr>
          <w:rFonts w:eastAsia="Times New Roman" w:cstheme="minorHAnsi"/>
          <w:b/>
          <w:sz w:val="24"/>
          <w:szCs w:val="24"/>
          <w:lang w:eastAsia="ru-RU"/>
        </w:rPr>
        <w:t xml:space="preserve"> зоны.</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proofErr w:type="spellStart"/>
      <w:r w:rsidRPr="008B702B">
        <w:rPr>
          <w:rFonts w:eastAsia="Times New Roman" w:cstheme="minorHAnsi"/>
          <w:sz w:val="24"/>
          <w:szCs w:val="24"/>
          <w:lang w:eastAsia="ru-RU"/>
        </w:rPr>
        <w:t>Водоохранные</w:t>
      </w:r>
      <w:proofErr w:type="spellEnd"/>
      <w:r w:rsidRPr="008B702B">
        <w:rPr>
          <w:rFonts w:eastAsia="Times New Roman" w:cstheme="minorHAnsi"/>
          <w:sz w:val="24"/>
          <w:szCs w:val="24"/>
          <w:lang w:eastAsia="ru-RU"/>
        </w:rPr>
        <w:t xml:space="preserve"> зоны устанавливаются в соответствии с положениями Водного кодекса РФ (от 03.03.06г. №74-ФЗ) и на основании проектной документации по их установлению. </w:t>
      </w:r>
      <w:proofErr w:type="spellStart"/>
      <w:r w:rsidRPr="008B702B">
        <w:rPr>
          <w:rFonts w:eastAsia="Times New Roman" w:cstheme="minorHAnsi"/>
          <w:sz w:val="24"/>
          <w:szCs w:val="24"/>
          <w:lang w:eastAsia="ru-RU"/>
        </w:rPr>
        <w:t>Водоохранные</w:t>
      </w:r>
      <w:proofErr w:type="spellEnd"/>
      <w:r w:rsidRPr="008B702B">
        <w:rPr>
          <w:rFonts w:eastAsia="Times New Roman" w:cstheme="minorHAnsi"/>
          <w:sz w:val="24"/>
          <w:szCs w:val="24"/>
          <w:lang w:eastAsia="ru-RU"/>
        </w:rPr>
        <w:t xml:space="preserve"> зоны устанавливаются для морей, рек, озер, каналов, прудов.</w:t>
      </w:r>
    </w:p>
    <w:p w:rsidR="00DA0262" w:rsidRPr="008B702B" w:rsidRDefault="00DA0262" w:rsidP="00DA0262">
      <w:pPr>
        <w:spacing w:before="120" w:after="120" w:line="240" w:lineRule="auto"/>
        <w:ind w:firstLine="709"/>
        <w:jc w:val="both"/>
        <w:rPr>
          <w:rFonts w:eastAsia="Times New Roman" w:cstheme="minorHAnsi"/>
          <w:i/>
          <w:sz w:val="24"/>
          <w:szCs w:val="24"/>
          <w:lang w:eastAsia="ru-RU"/>
        </w:rPr>
      </w:pPr>
      <w:r w:rsidRPr="008B702B">
        <w:rPr>
          <w:rFonts w:eastAsia="Times New Roman" w:cstheme="minorHAnsi"/>
          <w:sz w:val="24"/>
          <w:szCs w:val="24"/>
          <w:lang w:eastAsia="ru-RU"/>
        </w:rPr>
        <w:t xml:space="preserve">Согласно статье 65 Водного кодекса РФ </w:t>
      </w:r>
      <w:proofErr w:type="spellStart"/>
      <w:r w:rsidRPr="008B702B">
        <w:rPr>
          <w:rFonts w:eastAsia="Times New Roman" w:cstheme="minorHAnsi"/>
          <w:i/>
          <w:sz w:val="24"/>
          <w:szCs w:val="24"/>
          <w:lang w:eastAsia="ru-RU"/>
        </w:rPr>
        <w:t>водоохранными</w:t>
      </w:r>
      <w:proofErr w:type="spellEnd"/>
      <w:r w:rsidRPr="008B702B">
        <w:rPr>
          <w:rFonts w:eastAsia="Times New Roman" w:cstheme="minorHAnsi"/>
          <w:i/>
          <w:sz w:val="24"/>
          <w:szCs w:val="24"/>
          <w:lang w:eastAsia="ru-RU"/>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 xml:space="preserve">В пределах </w:t>
      </w:r>
      <w:proofErr w:type="spellStart"/>
      <w:r w:rsidRPr="008B702B">
        <w:rPr>
          <w:rFonts w:eastAsia="Times New Roman" w:cstheme="minorHAnsi"/>
          <w:sz w:val="24"/>
          <w:szCs w:val="24"/>
          <w:lang w:eastAsia="ru-RU"/>
        </w:rPr>
        <w:t>водоохранных</w:t>
      </w:r>
      <w:proofErr w:type="spellEnd"/>
      <w:r w:rsidRPr="008B702B">
        <w:rPr>
          <w:rFonts w:eastAsia="Times New Roman" w:cstheme="minorHAnsi"/>
          <w:sz w:val="24"/>
          <w:szCs w:val="24"/>
          <w:lang w:eastAsia="ru-RU"/>
        </w:rPr>
        <w:t xml:space="preserve"> зон запрещается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 xml:space="preserve">На территории </w:t>
      </w:r>
      <w:r w:rsidR="008A7C99" w:rsidRPr="008B702B">
        <w:rPr>
          <w:rFonts w:eastAsia="Times New Roman" w:cstheme="minorHAnsi"/>
          <w:sz w:val="24"/>
          <w:szCs w:val="24"/>
          <w:lang w:eastAsia="ru-RU"/>
        </w:rPr>
        <w:t>городского округа Жигулевск</w:t>
      </w:r>
      <w:r w:rsidRPr="008B702B">
        <w:rPr>
          <w:rFonts w:eastAsia="Times New Roman" w:cstheme="minorHAnsi"/>
          <w:sz w:val="24"/>
          <w:szCs w:val="24"/>
          <w:lang w:eastAsia="ru-RU"/>
        </w:rPr>
        <w:t xml:space="preserve">а </w:t>
      </w:r>
      <w:r w:rsidR="008A7C99" w:rsidRPr="008B702B">
        <w:rPr>
          <w:rFonts w:eastAsia="Times New Roman" w:cstheme="minorHAnsi"/>
          <w:sz w:val="24"/>
          <w:szCs w:val="24"/>
          <w:lang w:eastAsia="ru-RU"/>
        </w:rPr>
        <w:t>отображены</w:t>
      </w:r>
      <w:r w:rsidRPr="008B702B">
        <w:rPr>
          <w:rFonts w:eastAsia="Times New Roman" w:cstheme="minorHAnsi"/>
          <w:sz w:val="24"/>
          <w:szCs w:val="24"/>
          <w:lang w:eastAsia="ru-RU"/>
        </w:rPr>
        <w:t xml:space="preserve">: </w:t>
      </w:r>
      <w:proofErr w:type="spellStart"/>
      <w:r w:rsidRPr="008B702B">
        <w:rPr>
          <w:rFonts w:eastAsia="Times New Roman" w:cstheme="minorHAnsi"/>
          <w:sz w:val="24"/>
          <w:szCs w:val="24"/>
          <w:lang w:eastAsia="ru-RU"/>
        </w:rPr>
        <w:t>водоохранная</w:t>
      </w:r>
      <w:proofErr w:type="spellEnd"/>
      <w:r w:rsidRPr="008B702B">
        <w:rPr>
          <w:rFonts w:eastAsia="Times New Roman" w:cstheme="minorHAnsi"/>
          <w:sz w:val="24"/>
          <w:szCs w:val="24"/>
          <w:lang w:eastAsia="ru-RU"/>
        </w:rPr>
        <w:t xml:space="preserve"> зона </w:t>
      </w:r>
      <w:r w:rsidR="001F07A4" w:rsidRPr="008B702B">
        <w:rPr>
          <w:rFonts w:eastAsia="Times New Roman" w:cstheme="minorHAnsi"/>
          <w:sz w:val="24"/>
          <w:szCs w:val="24"/>
          <w:lang w:eastAsia="ru-RU"/>
        </w:rPr>
        <w:t>р. </w:t>
      </w:r>
      <w:r w:rsidR="008A7C99" w:rsidRPr="008B702B">
        <w:rPr>
          <w:rFonts w:eastAsia="Times New Roman" w:cstheme="minorHAnsi"/>
          <w:sz w:val="24"/>
          <w:szCs w:val="24"/>
          <w:lang w:eastAsia="ru-RU"/>
        </w:rPr>
        <w:t>Волга (Куйбышевского и Саратовского водохранилища)</w:t>
      </w:r>
      <w:r w:rsidR="001F07A4" w:rsidRPr="008B702B">
        <w:rPr>
          <w:rFonts w:eastAsia="Times New Roman" w:cstheme="minorHAnsi"/>
          <w:sz w:val="24"/>
          <w:szCs w:val="24"/>
          <w:lang w:eastAsia="ru-RU"/>
        </w:rPr>
        <w:t xml:space="preserve"> и</w:t>
      </w:r>
      <w:r w:rsidRPr="008B702B">
        <w:rPr>
          <w:rFonts w:eastAsia="Times New Roman" w:cstheme="minorHAnsi"/>
          <w:sz w:val="24"/>
          <w:szCs w:val="24"/>
          <w:lang w:eastAsia="ru-RU"/>
        </w:rPr>
        <w:t xml:space="preserve"> </w:t>
      </w:r>
      <w:proofErr w:type="spellStart"/>
      <w:r w:rsidRPr="008B702B">
        <w:rPr>
          <w:rFonts w:eastAsia="Times New Roman" w:cstheme="minorHAnsi"/>
          <w:sz w:val="24"/>
          <w:szCs w:val="24"/>
          <w:lang w:eastAsia="ru-RU"/>
        </w:rPr>
        <w:t>водоохранные</w:t>
      </w:r>
      <w:proofErr w:type="spellEnd"/>
      <w:r w:rsidRPr="008B702B">
        <w:rPr>
          <w:rFonts w:eastAsia="Times New Roman" w:cstheme="minorHAnsi"/>
          <w:sz w:val="24"/>
          <w:szCs w:val="24"/>
          <w:lang w:eastAsia="ru-RU"/>
        </w:rPr>
        <w:t xml:space="preserve"> зоны  иных водных объектов (отображены в графической части проекта).</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b/>
          <w:sz w:val="24"/>
          <w:szCs w:val="24"/>
          <w:lang w:eastAsia="ru-RU"/>
        </w:rPr>
        <w:t>Прибрежные защитные полосы</w:t>
      </w:r>
      <w:r w:rsidRPr="008B702B">
        <w:rPr>
          <w:rFonts w:eastAsia="Times New Roman" w:cstheme="minorHAnsi"/>
          <w:sz w:val="24"/>
          <w:szCs w:val="24"/>
          <w:lang w:eastAsia="ru-RU"/>
        </w:rPr>
        <w:t xml:space="preserve"> устанавливаются в соответствии с положениями Водного кодекса РФ (от 03.03.06г. №74-ФЗ) и на основании проектной документации по их установлению. </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 xml:space="preserve">Прибрежная защитная полоса (прибрежная полоса, береговая полоса) - часть территории </w:t>
      </w:r>
      <w:proofErr w:type="spellStart"/>
      <w:r w:rsidRPr="008B702B">
        <w:rPr>
          <w:rFonts w:eastAsia="Times New Roman" w:cstheme="minorHAnsi"/>
          <w:sz w:val="24"/>
          <w:szCs w:val="24"/>
          <w:lang w:eastAsia="ru-RU"/>
        </w:rPr>
        <w:t>водоохранной</w:t>
      </w:r>
      <w:proofErr w:type="spellEnd"/>
      <w:r w:rsidRPr="008B702B">
        <w:rPr>
          <w:rFonts w:eastAsia="Times New Roman" w:cstheme="minorHAnsi"/>
          <w:sz w:val="24"/>
          <w:szCs w:val="24"/>
          <w:lang w:eastAsia="ru-RU"/>
        </w:rPr>
        <w:t xml:space="preserve"> зоны водного объекта, в том числе внутренних морских вод и территориального моря, которая непосредственно примыкает к акватории водного объекта (береговой линии) и в пределах которой запрещается осуществление </w:t>
      </w:r>
      <w:r w:rsidRPr="008B702B">
        <w:rPr>
          <w:rFonts w:eastAsia="Times New Roman" w:cstheme="minorHAnsi"/>
          <w:sz w:val="24"/>
          <w:szCs w:val="24"/>
          <w:lang w:eastAsia="ru-RU"/>
        </w:rPr>
        <w:lastRenderedPageBreak/>
        <w:t>хозяйственной и иной деятельности, за исключением случаев, предусмотренных национальным водным законодательством.</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Таким образом, ширина прибрежной защитной полосы должна быть установлена в размере не менее 30 метров.</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 xml:space="preserve">На территории </w:t>
      </w:r>
      <w:r w:rsidR="008A7C99" w:rsidRPr="008B702B">
        <w:rPr>
          <w:rFonts w:eastAsia="Times New Roman" w:cstheme="minorHAnsi"/>
          <w:sz w:val="24"/>
          <w:szCs w:val="24"/>
          <w:lang w:eastAsia="ru-RU"/>
        </w:rPr>
        <w:t>городского округа</w:t>
      </w:r>
      <w:r w:rsidRPr="008B702B">
        <w:rPr>
          <w:rFonts w:eastAsia="Times New Roman" w:cstheme="minorHAnsi"/>
          <w:sz w:val="24"/>
          <w:szCs w:val="24"/>
          <w:lang w:eastAsia="ru-RU"/>
        </w:rPr>
        <w:t xml:space="preserve"> </w:t>
      </w:r>
      <w:r w:rsidR="008A7C99" w:rsidRPr="008B702B">
        <w:rPr>
          <w:rFonts w:eastAsia="Times New Roman" w:cstheme="minorHAnsi"/>
          <w:sz w:val="24"/>
          <w:szCs w:val="24"/>
          <w:lang w:eastAsia="ru-RU"/>
        </w:rPr>
        <w:t>определены</w:t>
      </w:r>
      <w:r w:rsidRPr="008B702B">
        <w:rPr>
          <w:rFonts w:eastAsia="Times New Roman" w:cstheme="minorHAnsi"/>
          <w:sz w:val="24"/>
          <w:szCs w:val="24"/>
          <w:lang w:eastAsia="ru-RU"/>
        </w:rPr>
        <w:t xml:space="preserve"> прибрежные защитные полосы и береговые полосы водных объектов (отображены в графической части проекта</w:t>
      </w:r>
      <w:r w:rsidR="008A7C99" w:rsidRPr="008B702B">
        <w:rPr>
          <w:rFonts w:eastAsia="Times New Roman" w:cstheme="minorHAnsi"/>
          <w:sz w:val="24"/>
          <w:szCs w:val="24"/>
          <w:lang w:eastAsia="ru-RU"/>
        </w:rPr>
        <w:t xml:space="preserve"> в соответствии с материалами действующего генерального плана</w:t>
      </w:r>
      <w:r w:rsidRPr="008B702B">
        <w:rPr>
          <w:rFonts w:eastAsia="Times New Roman" w:cstheme="minorHAnsi"/>
          <w:sz w:val="24"/>
          <w:szCs w:val="24"/>
          <w:lang w:eastAsia="ru-RU"/>
        </w:rPr>
        <w:t>).</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 xml:space="preserve">В границах прибрежных защитных полос наряду с установленными для </w:t>
      </w:r>
      <w:proofErr w:type="spellStart"/>
      <w:r w:rsidRPr="008B702B">
        <w:rPr>
          <w:rFonts w:eastAsia="Times New Roman" w:cstheme="minorHAnsi"/>
          <w:sz w:val="24"/>
          <w:szCs w:val="24"/>
          <w:lang w:eastAsia="ru-RU"/>
        </w:rPr>
        <w:t>водоохранных</w:t>
      </w:r>
      <w:proofErr w:type="spellEnd"/>
      <w:r w:rsidRPr="008B702B">
        <w:rPr>
          <w:rFonts w:eastAsia="Times New Roman" w:cstheme="minorHAnsi"/>
          <w:sz w:val="24"/>
          <w:szCs w:val="24"/>
          <w:lang w:eastAsia="ru-RU"/>
        </w:rPr>
        <w:t xml:space="preserve"> зон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b/>
          <w:sz w:val="24"/>
          <w:szCs w:val="24"/>
          <w:lang w:eastAsia="ru-RU"/>
        </w:rPr>
        <w:t>Зоны охраны источников питьевого водоснабжения</w:t>
      </w:r>
      <w:r w:rsidRPr="008B702B">
        <w:rPr>
          <w:rFonts w:eastAsia="Times New Roman" w:cstheme="minorHAnsi"/>
          <w:sz w:val="24"/>
          <w:szCs w:val="24"/>
          <w:lang w:eastAsia="ru-RU"/>
        </w:rPr>
        <w:t xml:space="preserve"> устанавливаются в соответствии с требованиями СанПиН 2.1.4.1110-02 «Зоны санитарной охраны источников водоснабжения и водопроводов питьевого назначения».</w:t>
      </w:r>
    </w:p>
    <w:p w:rsidR="009C24DB" w:rsidRPr="008B702B" w:rsidRDefault="009C24DB" w:rsidP="009C24DB">
      <w:pPr>
        <w:spacing w:before="120" w:after="120" w:line="240" w:lineRule="auto"/>
        <w:ind w:firstLine="709"/>
        <w:jc w:val="both"/>
        <w:rPr>
          <w:rFonts w:eastAsia="Times New Roman" w:cstheme="minorHAnsi"/>
          <w:sz w:val="24"/>
          <w:szCs w:val="24"/>
        </w:rPr>
      </w:pPr>
      <w:r w:rsidRPr="008B702B">
        <w:rPr>
          <w:rFonts w:eastAsia="Times New Roman" w:cstheme="minorHAnsi"/>
          <w:sz w:val="24"/>
          <w:szCs w:val="24"/>
        </w:rPr>
        <w:t>Для водоснабжения города Жигулевска используется вода поверхностного источника р. Волги и подземных источников (</w:t>
      </w:r>
      <w:proofErr w:type="spellStart"/>
      <w:r w:rsidRPr="008B702B">
        <w:rPr>
          <w:rFonts w:eastAsia="Times New Roman" w:cstheme="minorHAnsi"/>
          <w:sz w:val="24"/>
          <w:szCs w:val="24"/>
        </w:rPr>
        <w:t>артскважин</w:t>
      </w:r>
      <w:proofErr w:type="spellEnd"/>
      <w:r w:rsidRPr="008B702B">
        <w:rPr>
          <w:rFonts w:eastAsia="Times New Roman" w:cstheme="minorHAnsi"/>
          <w:sz w:val="24"/>
          <w:szCs w:val="24"/>
        </w:rPr>
        <w:t>). Для водоснабжения сельских населенных пунктов городского округа  используются локальные водозаборы.</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 xml:space="preserve">Зоны санитарной охраны организуются в составе трех поясов: первый пояс (строгого режима) включает территорию расположения водозаборов, </w:t>
      </w:r>
      <w:r w:rsidR="008A7C99" w:rsidRPr="008B702B">
        <w:rPr>
          <w:rFonts w:eastAsia="Times New Roman" w:cstheme="minorHAnsi"/>
          <w:sz w:val="24"/>
          <w:szCs w:val="24"/>
          <w:lang w:eastAsia="ru-RU"/>
        </w:rPr>
        <w:t xml:space="preserve">отдельных скважин, </w:t>
      </w:r>
      <w:r w:rsidRPr="008B702B">
        <w:rPr>
          <w:rFonts w:eastAsia="Times New Roman" w:cstheme="minorHAnsi"/>
          <w:sz w:val="24"/>
          <w:szCs w:val="24"/>
          <w:lang w:eastAsia="ru-RU"/>
        </w:rPr>
        <w:t>площадок водопроводных сооружений.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A0262" w:rsidRPr="008B702B" w:rsidRDefault="00DA0262" w:rsidP="00DA0262">
      <w:pPr>
        <w:spacing w:before="120" w:after="120" w:line="240" w:lineRule="auto"/>
        <w:ind w:firstLine="709"/>
        <w:jc w:val="both"/>
        <w:rPr>
          <w:rFonts w:eastAsia="Times New Roman" w:cstheme="minorHAnsi"/>
          <w:sz w:val="24"/>
          <w:szCs w:val="24"/>
          <w:lang w:eastAsia="ru-RU"/>
        </w:rPr>
      </w:pPr>
      <w:r w:rsidRPr="008B702B">
        <w:rPr>
          <w:rFonts w:eastAsia="Times New Roman" w:cstheme="minorHAnsi"/>
          <w:sz w:val="24"/>
          <w:szCs w:val="24"/>
          <w:lang w:eastAsia="ru-RU"/>
        </w:rPr>
        <w:t>В каждом из поясов, соответственно их назначению, устанавливается специальный режим и определяется комплекс мероприятий, направленных на предупр</w:t>
      </w:r>
      <w:r w:rsidR="00D67085" w:rsidRPr="008B702B">
        <w:rPr>
          <w:rFonts w:eastAsia="Times New Roman" w:cstheme="minorHAnsi"/>
          <w:sz w:val="24"/>
          <w:szCs w:val="24"/>
          <w:lang w:eastAsia="ru-RU"/>
        </w:rPr>
        <w:t>еждение ухудшения качества воды (в соответствии с пунктом 3.2.2 СанПиН 2.1.4.1110-02 и СП 31.13330.2012 и выполняются владельцами объектов, оказывающих(или могущих оказать) отрицательное влияние на качество воды источников водоснабжения).</w:t>
      </w:r>
    </w:p>
    <w:p w:rsidR="00D67085" w:rsidRPr="008B702B" w:rsidRDefault="00DA0262" w:rsidP="00DA0262">
      <w:pPr>
        <w:spacing w:before="120" w:after="120" w:line="240" w:lineRule="auto"/>
        <w:ind w:firstLine="709"/>
        <w:jc w:val="both"/>
        <w:rPr>
          <w:rFonts w:eastAsia="Times New Roman" w:cstheme="minorHAnsi"/>
          <w:sz w:val="24"/>
          <w:szCs w:val="24"/>
        </w:rPr>
      </w:pPr>
      <w:r w:rsidRPr="008B702B">
        <w:rPr>
          <w:rFonts w:eastAsia="Times New Roman" w:cstheme="minorHAnsi"/>
          <w:sz w:val="24"/>
          <w:szCs w:val="24"/>
        </w:rPr>
        <w:t>В графической части проекта отображены зоны санитарной охраны источников водоснабжения 1, 2, 3 пояса и санитарно-защитная полоса водоводов. Зоны санитарной охраны источников питьевого водоснабжения отображены на карте ограничений градостроительной деятельности, на территории городского округа, в составе графической части материалов по обоснованию проекта.</w:t>
      </w:r>
      <w:r w:rsidR="00D67085" w:rsidRPr="008B702B">
        <w:rPr>
          <w:rFonts w:eastAsia="Times New Roman" w:cstheme="minorHAnsi"/>
          <w:sz w:val="24"/>
          <w:szCs w:val="24"/>
        </w:rPr>
        <w:t xml:space="preserve"> </w:t>
      </w:r>
    </w:p>
    <w:p w:rsidR="00DA0262" w:rsidRPr="008B702B" w:rsidRDefault="00D67085" w:rsidP="00DA0262">
      <w:pPr>
        <w:spacing w:before="120" w:after="120" w:line="240" w:lineRule="auto"/>
        <w:ind w:firstLine="709"/>
        <w:jc w:val="both"/>
        <w:rPr>
          <w:rFonts w:eastAsia="Times New Roman" w:cstheme="minorHAnsi"/>
          <w:sz w:val="24"/>
          <w:szCs w:val="24"/>
        </w:rPr>
      </w:pPr>
      <w:r w:rsidRPr="008B702B">
        <w:rPr>
          <w:rFonts w:eastAsia="Times New Roman" w:cstheme="minorHAnsi"/>
          <w:sz w:val="24"/>
          <w:szCs w:val="24"/>
        </w:rPr>
        <w:t>Границы зон санитарной охраны водозаборов подземных вод ООО «</w:t>
      </w:r>
      <w:proofErr w:type="spellStart"/>
      <w:r w:rsidRPr="008B702B">
        <w:rPr>
          <w:rFonts w:eastAsia="Times New Roman" w:cstheme="minorHAnsi"/>
          <w:sz w:val="24"/>
          <w:szCs w:val="24"/>
        </w:rPr>
        <w:t>СамРЭК</w:t>
      </w:r>
      <w:proofErr w:type="spellEnd"/>
      <w:r w:rsidRPr="008B702B">
        <w:rPr>
          <w:rFonts w:eastAsia="Times New Roman" w:cstheme="minorHAnsi"/>
          <w:sz w:val="24"/>
          <w:szCs w:val="24"/>
        </w:rPr>
        <w:t xml:space="preserve"> –Эксплуатация» отображены в проекте в соответствии с проектом утвержденным Постановлением Правительства Самарской области от 27.07.2016г. №411</w:t>
      </w:r>
    </w:p>
    <w:p w:rsidR="00DA0262" w:rsidRPr="008B702B" w:rsidRDefault="00DA0262" w:rsidP="00DA0262">
      <w:pPr>
        <w:spacing w:before="120" w:after="120" w:line="240" w:lineRule="auto"/>
        <w:ind w:firstLine="709"/>
        <w:jc w:val="both"/>
        <w:rPr>
          <w:rFonts w:eastAsia="Times New Roman" w:cstheme="minorHAnsi"/>
          <w:b/>
          <w:sz w:val="24"/>
          <w:szCs w:val="24"/>
          <w:lang w:eastAsia="ru-RU"/>
        </w:rPr>
      </w:pPr>
      <w:r w:rsidRPr="008B702B">
        <w:rPr>
          <w:rFonts w:eastAsia="Times New Roman" w:cstheme="minorHAnsi"/>
          <w:b/>
          <w:sz w:val="24"/>
          <w:szCs w:val="24"/>
          <w:lang w:eastAsia="ru-RU"/>
        </w:rPr>
        <w:t>Зоны особо охраняемых природных территорий.</w:t>
      </w:r>
    </w:p>
    <w:p w:rsidR="00602304" w:rsidRPr="008B702B" w:rsidRDefault="00602304" w:rsidP="00DB2D40">
      <w:pPr>
        <w:spacing w:before="100" w:after="100" w:line="240" w:lineRule="auto"/>
        <w:ind w:firstLine="709"/>
        <w:contextualSpacing/>
        <w:jc w:val="both"/>
        <w:rPr>
          <w:rFonts w:eastAsia="Times New Roman" w:cstheme="minorHAnsi"/>
          <w:sz w:val="24"/>
          <w:szCs w:val="24"/>
        </w:rPr>
      </w:pPr>
      <w:r w:rsidRPr="008B702B">
        <w:rPr>
          <w:rFonts w:eastAsia="Times New Roman" w:cstheme="minorHAnsi"/>
          <w:sz w:val="24"/>
          <w:szCs w:val="24"/>
        </w:rPr>
        <w:t xml:space="preserve">Особо охраняемые природные территории в границах городского округа Жигулевск представлены: </w:t>
      </w:r>
    </w:p>
    <w:p w:rsidR="00602304" w:rsidRPr="008B702B" w:rsidRDefault="00BF05F9" w:rsidP="00DB2D40">
      <w:pPr>
        <w:pStyle w:val="ac"/>
        <w:numPr>
          <w:ilvl w:val="0"/>
          <w:numId w:val="25"/>
        </w:numPr>
        <w:spacing w:before="100" w:after="100" w:line="240" w:lineRule="auto"/>
        <w:ind w:left="1276" w:hanging="567"/>
        <w:contextualSpacing w:val="0"/>
        <w:jc w:val="both"/>
        <w:rPr>
          <w:rFonts w:eastAsia="Times New Roman" w:cstheme="minorHAnsi"/>
          <w:sz w:val="24"/>
          <w:szCs w:val="24"/>
        </w:rPr>
      </w:pPr>
      <w:r w:rsidRPr="008B702B">
        <w:rPr>
          <w:rFonts w:eastAsia="Times New Roman" w:cstheme="minorHAnsi"/>
          <w:sz w:val="24"/>
          <w:szCs w:val="24"/>
        </w:rPr>
        <w:lastRenderedPageBreak/>
        <w:t>Частью территории Жигулевского</w:t>
      </w:r>
      <w:r w:rsidR="00602304" w:rsidRPr="008B702B">
        <w:rPr>
          <w:rFonts w:eastAsia="Times New Roman" w:cstheme="minorHAnsi"/>
          <w:sz w:val="24"/>
          <w:szCs w:val="24"/>
        </w:rPr>
        <w:t xml:space="preserve"> государственн</w:t>
      </w:r>
      <w:r w:rsidRPr="008B702B">
        <w:rPr>
          <w:rFonts w:eastAsia="Times New Roman" w:cstheme="minorHAnsi"/>
          <w:sz w:val="24"/>
          <w:szCs w:val="24"/>
        </w:rPr>
        <w:t>ого</w:t>
      </w:r>
      <w:r w:rsidR="00602304" w:rsidRPr="008B702B">
        <w:rPr>
          <w:rFonts w:eastAsia="Times New Roman" w:cstheme="minorHAnsi"/>
          <w:sz w:val="24"/>
          <w:szCs w:val="24"/>
        </w:rPr>
        <w:t xml:space="preserve"> природн</w:t>
      </w:r>
      <w:r w:rsidRPr="008B702B">
        <w:rPr>
          <w:rFonts w:eastAsia="Times New Roman" w:cstheme="minorHAnsi"/>
          <w:sz w:val="24"/>
          <w:szCs w:val="24"/>
        </w:rPr>
        <w:t>ого</w:t>
      </w:r>
      <w:r w:rsidR="00602304" w:rsidRPr="008B702B">
        <w:rPr>
          <w:rFonts w:eastAsia="Times New Roman" w:cstheme="minorHAnsi"/>
          <w:sz w:val="24"/>
          <w:szCs w:val="24"/>
        </w:rPr>
        <w:t xml:space="preserve"> заповедник</w:t>
      </w:r>
      <w:r w:rsidRPr="008B702B">
        <w:rPr>
          <w:rFonts w:eastAsia="Times New Roman" w:cstheme="minorHAnsi"/>
          <w:sz w:val="24"/>
          <w:szCs w:val="24"/>
        </w:rPr>
        <w:t>а</w:t>
      </w:r>
      <w:r w:rsidR="00602304" w:rsidRPr="008B702B">
        <w:rPr>
          <w:rFonts w:eastAsia="Times New Roman" w:cstheme="minorHAnsi"/>
          <w:sz w:val="24"/>
          <w:szCs w:val="24"/>
        </w:rPr>
        <w:t xml:space="preserve"> имени </w:t>
      </w:r>
      <w:proofErr w:type="spellStart"/>
      <w:r w:rsidR="00602304" w:rsidRPr="008B702B">
        <w:rPr>
          <w:rFonts w:eastAsia="Times New Roman" w:cstheme="minorHAnsi"/>
          <w:sz w:val="24"/>
          <w:szCs w:val="24"/>
        </w:rPr>
        <w:t>И.И.Спрыгина</w:t>
      </w:r>
      <w:proofErr w:type="spellEnd"/>
      <w:r w:rsidR="00602304" w:rsidRPr="008B702B">
        <w:rPr>
          <w:rFonts w:eastAsia="Times New Roman" w:cstheme="minorHAnsi"/>
          <w:sz w:val="24"/>
          <w:szCs w:val="24"/>
        </w:rPr>
        <w:t>;</w:t>
      </w:r>
    </w:p>
    <w:p w:rsidR="00602304" w:rsidRPr="008B702B" w:rsidRDefault="00BF05F9" w:rsidP="00DB2D40">
      <w:pPr>
        <w:pStyle w:val="ac"/>
        <w:numPr>
          <w:ilvl w:val="0"/>
          <w:numId w:val="25"/>
        </w:numPr>
        <w:spacing w:before="100" w:after="100" w:line="240" w:lineRule="auto"/>
        <w:ind w:left="1276" w:hanging="567"/>
        <w:contextualSpacing w:val="0"/>
        <w:jc w:val="both"/>
        <w:rPr>
          <w:rFonts w:eastAsia="Times New Roman" w:cstheme="minorHAnsi"/>
          <w:sz w:val="24"/>
          <w:szCs w:val="24"/>
        </w:rPr>
      </w:pPr>
      <w:r w:rsidRPr="008B702B">
        <w:rPr>
          <w:rFonts w:eastAsia="Times New Roman" w:cstheme="minorHAnsi"/>
          <w:sz w:val="24"/>
          <w:szCs w:val="24"/>
        </w:rPr>
        <w:t>Частью территории Н</w:t>
      </w:r>
      <w:r w:rsidR="00602304" w:rsidRPr="008B702B">
        <w:rPr>
          <w:rFonts w:eastAsia="Times New Roman" w:cstheme="minorHAnsi"/>
          <w:sz w:val="24"/>
          <w:szCs w:val="24"/>
        </w:rPr>
        <w:t>ациональн</w:t>
      </w:r>
      <w:r w:rsidRPr="008B702B">
        <w:rPr>
          <w:rFonts w:eastAsia="Times New Roman" w:cstheme="minorHAnsi"/>
          <w:sz w:val="24"/>
          <w:szCs w:val="24"/>
        </w:rPr>
        <w:t>ого</w:t>
      </w:r>
      <w:r w:rsidR="00602304" w:rsidRPr="008B702B">
        <w:rPr>
          <w:rFonts w:eastAsia="Times New Roman" w:cstheme="minorHAnsi"/>
          <w:sz w:val="24"/>
          <w:szCs w:val="24"/>
        </w:rPr>
        <w:t xml:space="preserve"> парк</w:t>
      </w:r>
      <w:r w:rsidRPr="008B702B">
        <w:rPr>
          <w:rFonts w:eastAsia="Times New Roman" w:cstheme="minorHAnsi"/>
          <w:sz w:val="24"/>
          <w:szCs w:val="24"/>
        </w:rPr>
        <w:t>а</w:t>
      </w:r>
      <w:r w:rsidR="0028022E" w:rsidRPr="008B702B">
        <w:rPr>
          <w:rFonts w:eastAsia="Times New Roman" w:cstheme="minorHAnsi"/>
          <w:sz w:val="24"/>
          <w:szCs w:val="24"/>
        </w:rPr>
        <w:t xml:space="preserve"> «Самарская Лука» и частью </w:t>
      </w:r>
      <w:r w:rsidR="0028022E" w:rsidRPr="008B702B">
        <w:rPr>
          <w:rFonts w:eastAsia="Times New Roman" w:cstheme="minorHAnsi"/>
          <w:bCs/>
          <w:sz w:val="24"/>
          <w:szCs w:val="24"/>
        </w:rPr>
        <w:t>охранной зоны национального парка «Самарская Лука</w:t>
      </w:r>
      <w:r w:rsidR="0007109B">
        <w:rPr>
          <w:rFonts w:eastAsia="Times New Roman" w:cstheme="minorHAnsi"/>
          <w:bCs/>
          <w:sz w:val="24"/>
          <w:szCs w:val="24"/>
        </w:rPr>
        <w:t>;</w:t>
      </w:r>
    </w:p>
    <w:p w:rsidR="00602304" w:rsidRPr="008B702B" w:rsidRDefault="00602304" w:rsidP="00DB2D40">
      <w:pPr>
        <w:pStyle w:val="ac"/>
        <w:numPr>
          <w:ilvl w:val="0"/>
          <w:numId w:val="25"/>
        </w:numPr>
        <w:spacing w:before="100" w:after="100" w:line="240" w:lineRule="auto"/>
        <w:ind w:left="1276" w:hanging="567"/>
        <w:contextualSpacing w:val="0"/>
        <w:jc w:val="both"/>
        <w:rPr>
          <w:rFonts w:eastAsia="Times New Roman" w:cstheme="minorHAnsi"/>
          <w:sz w:val="24"/>
          <w:szCs w:val="24"/>
        </w:rPr>
      </w:pPr>
      <w:r w:rsidRPr="008B702B">
        <w:rPr>
          <w:rFonts w:eastAsia="Times New Roman" w:cstheme="minorHAnsi"/>
          <w:sz w:val="24"/>
          <w:szCs w:val="24"/>
        </w:rPr>
        <w:t>8</w:t>
      </w:r>
      <w:r w:rsidR="0007109B">
        <w:rPr>
          <w:rFonts w:eastAsia="Times New Roman" w:cstheme="minorHAnsi"/>
          <w:sz w:val="24"/>
          <w:szCs w:val="24"/>
        </w:rPr>
        <w:t>-ю</w:t>
      </w:r>
      <w:r w:rsidRPr="008B702B">
        <w:rPr>
          <w:rFonts w:eastAsia="Times New Roman" w:cstheme="minorHAnsi"/>
          <w:sz w:val="24"/>
          <w:szCs w:val="24"/>
        </w:rPr>
        <w:t xml:space="preserve"> памятник</w:t>
      </w:r>
      <w:r w:rsidR="0007109B">
        <w:rPr>
          <w:rFonts w:eastAsia="Times New Roman" w:cstheme="minorHAnsi"/>
          <w:sz w:val="24"/>
          <w:szCs w:val="24"/>
        </w:rPr>
        <w:t>ами</w:t>
      </w:r>
      <w:r w:rsidRPr="008B702B">
        <w:rPr>
          <w:rFonts w:eastAsia="Times New Roman" w:cstheme="minorHAnsi"/>
          <w:sz w:val="24"/>
          <w:szCs w:val="24"/>
        </w:rPr>
        <w:t xml:space="preserve"> природы.</w:t>
      </w:r>
    </w:p>
    <w:p w:rsidR="0028022E" w:rsidRPr="008B702B" w:rsidRDefault="0028022E" w:rsidP="00DB2D40">
      <w:pPr>
        <w:spacing w:before="100" w:after="100" w:line="240" w:lineRule="auto"/>
        <w:ind w:firstLine="709"/>
        <w:jc w:val="both"/>
        <w:rPr>
          <w:rFonts w:eastAsia="Times New Roman" w:cstheme="minorHAnsi"/>
          <w:sz w:val="24"/>
          <w:szCs w:val="24"/>
        </w:rPr>
      </w:pPr>
      <w:r w:rsidRPr="008B702B">
        <w:rPr>
          <w:rFonts w:eastAsia="Times New Roman" w:cstheme="minorHAnsi"/>
          <w:sz w:val="24"/>
          <w:szCs w:val="24"/>
        </w:rPr>
        <w:t xml:space="preserve">Территории государственных природных заповедников и национальных парков относятся к особо охраняемым природным территориям федерального значения. </w:t>
      </w:r>
    </w:p>
    <w:p w:rsidR="00DB24CD" w:rsidRPr="008B702B" w:rsidRDefault="00DB24CD" w:rsidP="00DB2D40">
      <w:pPr>
        <w:spacing w:before="100" w:after="100" w:line="240" w:lineRule="auto"/>
        <w:ind w:firstLine="709"/>
        <w:jc w:val="both"/>
        <w:rPr>
          <w:rFonts w:eastAsia="Times New Roman" w:cstheme="minorHAnsi"/>
          <w:sz w:val="24"/>
          <w:szCs w:val="24"/>
        </w:rPr>
      </w:pPr>
      <w:r w:rsidRPr="008B702B">
        <w:rPr>
          <w:rFonts w:eastAsia="Times New Roman" w:cstheme="minorHAnsi"/>
          <w:sz w:val="24"/>
          <w:szCs w:val="24"/>
        </w:rPr>
        <w:t xml:space="preserve">Жигулевский государственный природный заповедник имени </w:t>
      </w:r>
      <w:proofErr w:type="spellStart"/>
      <w:r w:rsidRPr="008B702B">
        <w:rPr>
          <w:rFonts w:eastAsia="Times New Roman" w:cstheme="minorHAnsi"/>
          <w:sz w:val="24"/>
          <w:szCs w:val="24"/>
        </w:rPr>
        <w:t>И.И.Спрыгина</w:t>
      </w:r>
      <w:proofErr w:type="spellEnd"/>
      <w:r w:rsidRPr="008B702B">
        <w:rPr>
          <w:rFonts w:eastAsia="Times New Roman" w:cstheme="minorHAnsi"/>
          <w:sz w:val="24"/>
          <w:szCs w:val="24"/>
        </w:rPr>
        <w:t xml:space="preserve"> организован постановлением Совета Министров РСФСР от 04.10.1966  №812 по решению Куйбышевского облисполкома от 06.06.1966 г. №292. </w:t>
      </w:r>
    </w:p>
    <w:p w:rsidR="008618E2" w:rsidRPr="008B702B" w:rsidRDefault="008618E2" w:rsidP="00DB2D40">
      <w:pPr>
        <w:spacing w:before="100" w:after="100" w:line="240" w:lineRule="auto"/>
        <w:ind w:firstLine="709"/>
        <w:jc w:val="both"/>
        <w:rPr>
          <w:rFonts w:eastAsia="Times New Roman" w:cstheme="minorHAnsi"/>
          <w:sz w:val="24"/>
          <w:szCs w:val="24"/>
        </w:rPr>
      </w:pPr>
      <w:r w:rsidRPr="008B702B">
        <w:rPr>
          <w:rFonts w:eastAsia="Times New Roman" w:cstheme="minorHAnsi"/>
          <w:sz w:val="24"/>
          <w:szCs w:val="24"/>
        </w:rPr>
        <w:t>Особенностью городского округа Жигулевск является, исключение территории населенного пункта г. Жигулевск из границ Национального парка «Самарская Лука», вместе  с тем значительные по площади земельные участки в границах города отнесены к землям Национального парка. Все сельские населенные пункты городского округа расположены в границах Национального парка «Самарская Лука».</w:t>
      </w:r>
    </w:p>
    <w:p w:rsidR="00F42B1F" w:rsidRPr="008B702B" w:rsidRDefault="00DB24CD" w:rsidP="00DB2D40">
      <w:pPr>
        <w:spacing w:before="100" w:after="100" w:line="240" w:lineRule="auto"/>
        <w:ind w:firstLine="709"/>
        <w:jc w:val="both"/>
        <w:rPr>
          <w:rFonts w:eastAsia="Times New Roman" w:cstheme="minorHAnsi"/>
          <w:sz w:val="24"/>
          <w:szCs w:val="24"/>
        </w:rPr>
      </w:pPr>
      <w:r w:rsidRPr="008B702B">
        <w:rPr>
          <w:rFonts w:eastAsia="Times New Roman" w:cstheme="minorHAnsi"/>
          <w:sz w:val="24"/>
          <w:szCs w:val="24"/>
        </w:rPr>
        <w:t>Национальный парк «Самарская Лука» образован постановлением Совета Министров РСФСР от 28.04.84 №161</w:t>
      </w:r>
      <w:r w:rsidR="00F42B1F" w:rsidRPr="008B702B">
        <w:rPr>
          <w:rFonts w:eastAsia="Times New Roman" w:cstheme="minorHAnsi"/>
          <w:sz w:val="24"/>
          <w:szCs w:val="24"/>
        </w:rPr>
        <w:t xml:space="preserve">  Границы и особенности режима особой охраны национального парка утверждены Приказом Минприроды РФ от 25.02.2015г. №69 «Об утверждении положения о национальном парке «Самарская Лука».</w:t>
      </w:r>
    </w:p>
    <w:p w:rsidR="009C24DB" w:rsidRPr="008B702B" w:rsidRDefault="009C24DB" w:rsidP="00DB2D40">
      <w:pPr>
        <w:spacing w:before="100" w:after="100" w:line="240" w:lineRule="auto"/>
        <w:ind w:firstLine="709"/>
        <w:jc w:val="both"/>
        <w:rPr>
          <w:rFonts w:eastAsia="Times New Roman" w:cstheme="minorHAnsi"/>
          <w:sz w:val="24"/>
          <w:szCs w:val="24"/>
        </w:rPr>
      </w:pPr>
      <w:r w:rsidRPr="008B702B">
        <w:rPr>
          <w:rFonts w:eastAsia="Times New Roman" w:cstheme="minorHAnsi"/>
          <w:sz w:val="24"/>
          <w:szCs w:val="24"/>
        </w:rPr>
        <w:t>На всей территории Национального парка «Самарская Лука» выделено четыре функциональные зоны и установлен дифференцированный режим их охраны, защиты и использования с учетом местных природных, историко-культурных и социальных потребностей.</w:t>
      </w:r>
    </w:p>
    <w:p w:rsidR="0028022E" w:rsidRPr="008B702B" w:rsidRDefault="0028022E" w:rsidP="00DB2D40">
      <w:pPr>
        <w:spacing w:before="100" w:after="100" w:line="240" w:lineRule="auto"/>
        <w:ind w:firstLine="709"/>
        <w:jc w:val="both"/>
        <w:rPr>
          <w:rFonts w:eastAsia="Times New Roman" w:cstheme="minorHAnsi"/>
          <w:bCs/>
          <w:sz w:val="24"/>
          <w:szCs w:val="24"/>
        </w:rPr>
      </w:pPr>
      <w:r w:rsidRPr="008B702B">
        <w:rPr>
          <w:rFonts w:eastAsia="Times New Roman" w:cstheme="minorHAnsi"/>
          <w:bCs/>
          <w:sz w:val="24"/>
          <w:szCs w:val="24"/>
        </w:rPr>
        <w:t>Постановлением Главы Администрации Самарской области от 08.09.1993г. №307 «Об уточнении границ, изменениях в землепользовании и сохранении особо важных участков с объектами архитектуры в природном национальном парке «Самарская Лука» в состав охранной зоны национального парка «Самарская Лука» включена:</w:t>
      </w:r>
    </w:p>
    <w:p w:rsidR="0028022E" w:rsidRPr="0007109B" w:rsidRDefault="0028022E" w:rsidP="00DB2D40">
      <w:pPr>
        <w:pStyle w:val="ac"/>
        <w:numPr>
          <w:ilvl w:val="0"/>
          <w:numId w:val="33"/>
        </w:numPr>
        <w:spacing w:before="100" w:after="100" w:line="240" w:lineRule="auto"/>
        <w:ind w:left="1276" w:hanging="567"/>
        <w:contextualSpacing w:val="0"/>
        <w:jc w:val="both"/>
        <w:rPr>
          <w:rFonts w:eastAsia="Times New Roman" w:cstheme="minorHAnsi"/>
          <w:bCs/>
          <w:sz w:val="24"/>
          <w:szCs w:val="24"/>
        </w:rPr>
      </w:pPr>
      <w:r w:rsidRPr="0007109B">
        <w:rPr>
          <w:rFonts w:eastAsia="Times New Roman" w:cstheme="minorHAnsi"/>
          <w:bCs/>
          <w:sz w:val="24"/>
          <w:szCs w:val="24"/>
        </w:rPr>
        <w:t>прилегающая к территории парка 1000 – метровая зона (от уреза воды) по акваториям Куйбышевского и Саратовского водохранилищ</w:t>
      </w:r>
      <w:r w:rsidR="0007109B">
        <w:rPr>
          <w:rFonts w:eastAsia="Times New Roman" w:cstheme="minorHAnsi"/>
          <w:bCs/>
          <w:sz w:val="24"/>
          <w:szCs w:val="24"/>
        </w:rPr>
        <w:t>;</w:t>
      </w:r>
    </w:p>
    <w:p w:rsidR="0028022E" w:rsidRPr="0007109B" w:rsidRDefault="0028022E" w:rsidP="00DB2D40">
      <w:pPr>
        <w:pStyle w:val="ac"/>
        <w:numPr>
          <w:ilvl w:val="0"/>
          <w:numId w:val="33"/>
        </w:numPr>
        <w:spacing w:before="100" w:after="100" w:line="240" w:lineRule="auto"/>
        <w:ind w:left="1276" w:hanging="567"/>
        <w:contextualSpacing w:val="0"/>
        <w:jc w:val="both"/>
        <w:rPr>
          <w:rFonts w:eastAsia="Times New Roman" w:cstheme="minorHAnsi"/>
          <w:bCs/>
          <w:sz w:val="24"/>
          <w:szCs w:val="24"/>
        </w:rPr>
      </w:pPr>
      <w:r w:rsidRPr="0007109B">
        <w:rPr>
          <w:rFonts w:eastAsia="Times New Roman" w:cstheme="minorHAnsi"/>
          <w:bCs/>
          <w:sz w:val="24"/>
          <w:szCs w:val="24"/>
        </w:rPr>
        <w:t>территория, примыкающие к границам парка в районе села Переволоки и оврага Ближний Барак</w:t>
      </w:r>
      <w:r w:rsidR="0007109B">
        <w:rPr>
          <w:rFonts w:eastAsia="Times New Roman" w:cstheme="minorHAnsi"/>
          <w:bCs/>
          <w:sz w:val="24"/>
          <w:szCs w:val="24"/>
        </w:rPr>
        <w:t>,</w:t>
      </w:r>
      <w:r w:rsidRPr="0007109B">
        <w:rPr>
          <w:rFonts w:eastAsia="Times New Roman" w:cstheme="minorHAnsi"/>
          <w:bCs/>
          <w:sz w:val="24"/>
          <w:szCs w:val="24"/>
        </w:rPr>
        <w:t xml:space="preserve"> в пределах </w:t>
      </w:r>
      <w:smartTag w:uri="urn:schemas-microsoft-com:office:smarttags" w:element="metricconverter">
        <w:smartTagPr>
          <w:attr w:name="ProductID" w:val="1000 м"/>
        </w:smartTagPr>
        <w:r w:rsidRPr="0007109B">
          <w:rPr>
            <w:rFonts w:eastAsia="Times New Roman" w:cstheme="minorHAnsi"/>
            <w:bCs/>
            <w:sz w:val="24"/>
            <w:szCs w:val="24"/>
          </w:rPr>
          <w:t>1000 м</w:t>
        </w:r>
      </w:smartTag>
      <w:r w:rsidRPr="0007109B">
        <w:rPr>
          <w:rFonts w:eastAsia="Times New Roman" w:cstheme="minorHAnsi"/>
          <w:bCs/>
          <w:sz w:val="24"/>
          <w:szCs w:val="24"/>
        </w:rPr>
        <w:t xml:space="preserve">. </w:t>
      </w:r>
    </w:p>
    <w:p w:rsidR="0028022E" w:rsidRPr="008B702B" w:rsidRDefault="0028022E" w:rsidP="00DB2D40">
      <w:pPr>
        <w:spacing w:before="100" w:after="100" w:line="240" w:lineRule="auto"/>
        <w:ind w:firstLine="709"/>
        <w:jc w:val="both"/>
        <w:rPr>
          <w:rFonts w:eastAsia="Times New Roman" w:cstheme="minorHAnsi"/>
          <w:bCs/>
          <w:sz w:val="24"/>
          <w:szCs w:val="24"/>
        </w:rPr>
      </w:pPr>
      <w:r w:rsidRPr="008B702B">
        <w:rPr>
          <w:rFonts w:eastAsia="Times New Roman" w:cstheme="minorHAnsi"/>
          <w:bCs/>
          <w:sz w:val="24"/>
          <w:szCs w:val="24"/>
        </w:rPr>
        <w:t>Охранная зона располагается частично в пределах городской черты город</w:t>
      </w:r>
      <w:r w:rsidR="00EB1B89" w:rsidRPr="008B702B">
        <w:rPr>
          <w:rFonts w:eastAsia="Times New Roman" w:cstheme="minorHAnsi"/>
          <w:bCs/>
          <w:sz w:val="24"/>
          <w:szCs w:val="24"/>
        </w:rPr>
        <w:t>а</w:t>
      </w:r>
      <w:r w:rsidRPr="008B702B">
        <w:rPr>
          <w:rFonts w:eastAsia="Times New Roman" w:cstheme="minorHAnsi"/>
          <w:bCs/>
          <w:sz w:val="24"/>
          <w:szCs w:val="24"/>
        </w:rPr>
        <w:t xml:space="preserve"> Жигулевска.</w:t>
      </w:r>
    </w:p>
    <w:p w:rsidR="00EB1B89" w:rsidRPr="008B702B" w:rsidRDefault="0028022E" w:rsidP="00DB2D40">
      <w:pPr>
        <w:spacing w:before="100" w:after="100" w:line="240" w:lineRule="auto"/>
        <w:ind w:firstLine="709"/>
        <w:jc w:val="both"/>
        <w:rPr>
          <w:rFonts w:eastAsia="Times New Roman" w:cstheme="minorHAnsi"/>
          <w:bCs/>
          <w:sz w:val="24"/>
          <w:szCs w:val="24"/>
        </w:rPr>
      </w:pPr>
      <w:r w:rsidRPr="008B702B">
        <w:rPr>
          <w:rFonts w:eastAsia="Times New Roman" w:cstheme="minorHAnsi"/>
          <w:bCs/>
          <w:sz w:val="24"/>
          <w:szCs w:val="24"/>
        </w:rPr>
        <w:t>Режим использования земельных участков</w:t>
      </w:r>
      <w:r w:rsidR="0007109B">
        <w:rPr>
          <w:rFonts w:eastAsia="Times New Roman" w:cstheme="minorHAnsi"/>
          <w:bCs/>
          <w:sz w:val="24"/>
          <w:szCs w:val="24"/>
        </w:rPr>
        <w:t>,</w:t>
      </w:r>
      <w:r w:rsidRPr="008B702B">
        <w:rPr>
          <w:rFonts w:eastAsia="Times New Roman" w:cstheme="minorHAnsi"/>
          <w:bCs/>
          <w:sz w:val="24"/>
          <w:szCs w:val="24"/>
        </w:rPr>
        <w:t xml:space="preserve"> вошедших в состав охранной зоны, определяется законодательством в области охраны окружающей среды Российской Федерации и Положением</w:t>
      </w:r>
      <w:r w:rsidR="00EB1B89" w:rsidRPr="008B702B">
        <w:rPr>
          <w:rFonts w:eastAsia="Times New Roman" w:cstheme="minorHAnsi"/>
          <w:bCs/>
          <w:sz w:val="24"/>
          <w:szCs w:val="24"/>
        </w:rPr>
        <w:t xml:space="preserve"> об охранной зоне Национального парка «Самарская Лука».</w:t>
      </w:r>
    </w:p>
    <w:p w:rsidR="0028022E" w:rsidRPr="008B702B" w:rsidRDefault="0028022E" w:rsidP="00DB2D40">
      <w:pPr>
        <w:spacing w:before="100" w:after="100" w:line="240" w:lineRule="auto"/>
        <w:ind w:firstLine="709"/>
        <w:jc w:val="both"/>
        <w:rPr>
          <w:rFonts w:eastAsia="Times New Roman" w:cstheme="minorHAnsi"/>
          <w:bCs/>
          <w:sz w:val="24"/>
          <w:szCs w:val="24"/>
        </w:rPr>
      </w:pPr>
      <w:r w:rsidRPr="008B702B">
        <w:rPr>
          <w:rFonts w:eastAsia="Times New Roman" w:cstheme="minorHAnsi"/>
          <w:bCs/>
          <w:sz w:val="24"/>
          <w:szCs w:val="24"/>
        </w:rPr>
        <w:t>Охранная зона Парка создана без изъятия земельных участков у собственников, владельце</w:t>
      </w:r>
      <w:r w:rsidR="00EB1B89" w:rsidRPr="008B702B">
        <w:rPr>
          <w:rFonts w:eastAsia="Times New Roman" w:cstheme="minorHAnsi"/>
          <w:bCs/>
          <w:sz w:val="24"/>
          <w:szCs w:val="24"/>
        </w:rPr>
        <w:t xml:space="preserve">в и пользователей этих участков. </w:t>
      </w:r>
      <w:r w:rsidRPr="008B702B">
        <w:rPr>
          <w:rFonts w:eastAsia="Times New Roman" w:cstheme="minorHAnsi"/>
          <w:bCs/>
          <w:sz w:val="24"/>
          <w:szCs w:val="24"/>
        </w:rPr>
        <w:t>Режим охранной зоны распространяется на все земли, включенные в ее состав.</w:t>
      </w:r>
    </w:p>
    <w:p w:rsidR="0028022E" w:rsidRPr="008B702B" w:rsidRDefault="0028022E" w:rsidP="00DB2D40">
      <w:pPr>
        <w:spacing w:before="100" w:after="100" w:line="240" w:lineRule="auto"/>
        <w:ind w:firstLine="709"/>
        <w:jc w:val="both"/>
        <w:rPr>
          <w:rFonts w:eastAsia="Times New Roman" w:cstheme="minorHAnsi"/>
          <w:bCs/>
          <w:sz w:val="24"/>
          <w:szCs w:val="24"/>
        </w:rPr>
      </w:pPr>
      <w:r w:rsidRPr="008B702B">
        <w:rPr>
          <w:rFonts w:eastAsia="Times New Roman" w:cstheme="minorHAnsi"/>
          <w:bCs/>
          <w:sz w:val="24"/>
          <w:szCs w:val="24"/>
        </w:rPr>
        <w:t xml:space="preserve">Государственное управление и государственный контроль в области организации и функционирования охранной зоны Парка осуществляется специальными </w:t>
      </w:r>
      <w:r w:rsidRPr="008B702B">
        <w:rPr>
          <w:rFonts w:eastAsia="Times New Roman" w:cstheme="minorHAnsi"/>
          <w:bCs/>
          <w:sz w:val="24"/>
          <w:szCs w:val="24"/>
        </w:rPr>
        <w:lastRenderedPageBreak/>
        <w:t>уполномоченными государственными органами Российской Федерации в области охраны окружающей среды.</w:t>
      </w:r>
    </w:p>
    <w:p w:rsidR="00EB1B89" w:rsidRPr="00EB1B89" w:rsidRDefault="00EB1B89" w:rsidP="00DB2D40">
      <w:pPr>
        <w:spacing w:before="100" w:after="100" w:line="240" w:lineRule="auto"/>
        <w:ind w:left="1440" w:hanging="731"/>
        <w:jc w:val="both"/>
        <w:rPr>
          <w:rFonts w:ascii="Calibri" w:eastAsia="Times New Roman" w:hAnsi="Calibri" w:cs="Times New Roman"/>
          <w:bCs/>
          <w:sz w:val="24"/>
          <w:szCs w:val="24"/>
        </w:rPr>
      </w:pPr>
      <w:r w:rsidRPr="00EB1B89">
        <w:rPr>
          <w:rFonts w:ascii="Calibri" w:eastAsia="Times New Roman" w:hAnsi="Calibri" w:cs="Times New Roman"/>
          <w:bCs/>
          <w:sz w:val="24"/>
          <w:szCs w:val="24"/>
        </w:rPr>
        <w:t>Охранная зона Парка создана с целью:</w:t>
      </w:r>
    </w:p>
    <w:p w:rsidR="00EB1B89" w:rsidRPr="00EB1B89" w:rsidRDefault="00EB1B89" w:rsidP="00DB2D40">
      <w:pPr>
        <w:pStyle w:val="ac"/>
        <w:numPr>
          <w:ilvl w:val="0"/>
          <w:numId w:val="27"/>
        </w:numPr>
        <w:spacing w:before="100" w:after="100" w:line="240" w:lineRule="auto"/>
        <w:ind w:left="1276" w:hanging="567"/>
        <w:contextualSpacing w:val="0"/>
        <w:jc w:val="both"/>
        <w:rPr>
          <w:rFonts w:ascii="Calibri" w:eastAsia="Times New Roman" w:hAnsi="Calibri" w:cs="Times New Roman"/>
          <w:bCs/>
          <w:sz w:val="24"/>
          <w:szCs w:val="24"/>
        </w:rPr>
      </w:pPr>
      <w:r w:rsidRPr="00EB1B89">
        <w:rPr>
          <w:rFonts w:ascii="Calibri" w:eastAsia="Times New Roman" w:hAnsi="Calibri" w:cs="Times New Roman"/>
          <w:bCs/>
          <w:sz w:val="24"/>
          <w:szCs w:val="24"/>
        </w:rPr>
        <w:t>предотвращения неблагоприятного антропогенного воздействия на природные комплексы Парка;</w:t>
      </w:r>
    </w:p>
    <w:p w:rsidR="00EB1B89" w:rsidRPr="00EB1B89" w:rsidRDefault="00EB1B89" w:rsidP="00DB2D40">
      <w:pPr>
        <w:pStyle w:val="ac"/>
        <w:numPr>
          <w:ilvl w:val="0"/>
          <w:numId w:val="27"/>
        </w:numPr>
        <w:spacing w:before="100" w:after="100" w:line="240" w:lineRule="auto"/>
        <w:ind w:left="1276" w:hanging="567"/>
        <w:contextualSpacing w:val="0"/>
        <w:jc w:val="both"/>
        <w:rPr>
          <w:rFonts w:ascii="Calibri" w:eastAsia="Times New Roman" w:hAnsi="Calibri" w:cs="Times New Roman"/>
          <w:bCs/>
          <w:sz w:val="24"/>
          <w:szCs w:val="24"/>
        </w:rPr>
      </w:pPr>
      <w:r w:rsidRPr="00EB1B89">
        <w:rPr>
          <w:rFonts w:ascii="Calibri" w:eastAsia="Times New Roman" w:hAnsi="Calibri" w:cs="Times New Roman"/>
          <w:bCs/>
          <w:sz w:val="24"/>
          <w:szCs w:val="24"/>
        </w:rPr>
        <w:t>проведения мероприятий, направленных на сохранение и восстановление популяций растений и животных;</w:t>
      </w:r>
    </w:p>
    <w:p w:rsidR="00EB1B89" w:rsidRPr="00EB1B89" w:rsidRDefault="00EB1B89" w:rsidP="00DB2D40">
      <w:pPr>
        <w:pStyle w:val="ac"/>
        <w:numPr>
          <w:ilvl w:val="0"/>
          <w:numId w:val="27"/>
        </w:numPr>
        <w:spacing w:before="100" w:after="100" w:line="240" w:lineRule="auto"/>
        <w:ind w:left="1276" w:hanging="567"/>
        <w:contextualSpacing w:val="0"/>
        <w:jc w:val="both"/>
        <w:rPr>
          <w:rFonts w:ascii="Calibri" w:eastAsia="Times New Roman" w:hAnsi="Calibri" w:cs="Times New Roman"/>
          <w:bCs/>
          <w:sz w:val="24"/>
          <w:szCs w:val="24"/>
        </w:rPr>
      </w:pPr>
      <w:r w:rsidRPr="00EB1B89">
        <w:rPr>
          <w:rFonts w:ascii="Calibri" w:eastAsia="Times New Roman" w:hAnsi="Calibri" w:cs="Times New Roman"/>
          <w:bCs/>
          <w:sz w:val="24"/>
          <w:szCs w:val="24"/>
        </w:rPr>
        <w:t>предупреждения лесных пожаров;</w:t>
      </w:r>
    </w:p>
    <w:p w:rsidR="00EB1B89" w:rsidRPr="00EB1B89" w:rsidRDefault="00EB1B89" w:rsidP="00DB2D40">
      <w:pPr>
        <w:pStyle w:val="ac"/>
        <w:numPr>
          <w:ilvl w:val="0"/>
          <w:numId w:val="27"/>
        </w:numPr>
        <w:spacing w:before="100" w:after="100" w:line="240" w:lineRule="auto"/>
        <w:ind w:left="1276" w:hanging="567"/>
        <w:contextualSpacing w:val="0"/>
        <w:jc w:val="both"/>
        <w:rPr>
          <w:rFonts w:ascii="Calibri" w:eastAsia="Times New Roman" w:hAnsi="Calibri" w:cs="Times New Roman"/>
          <w:bCs/>
          <w:sz w:val="24"/>
          <w:szCs w:val="24"/>
        </w:rPr>
      </w:pPr>
      <w:r w:rsidRPr="00EB1B89">
        <w:rPr>
          <w:rFonts w:ascii="Calibri" w:eastAsia="Times New Roman" w:hAnsi="Calibri" w:cs="Times New Roman"/>
          <w:bCs/>
          <w:sz w:val="24"/>
          <w:szCs w:val="24"/>
        </w:rPr>
        <w:t>восстановления нарушенных природных комплексов и объектов:</w:t>
      </w:r>
    </w:p>
    <w:p w:rsidR="00EB1B89" w:rsidRPr="00EB1B89" w:rsidRDefault="00EB1B89" w:rsidP="00DB2D40">
      <w:pPr>
        <w:pStyle w:val="ac"/>
        <w:numPr>
          <w:ilvl w:val="0"/>
          <w:numId w:val="27"/>
        </w:numPr>
        <w:spacing w:before="100" w:after="100" w:line="240" w:lineRule="auto"/>
        <w:ind w:left="1276" w:hanging="567"/>
        <w:contextualSpacing w:val="0"/>
        <w:jc w:val="both"/>
        <w:rPr>
          <w:rFonts w:ascii="Calibri" w:eastAsia="Times New Roman" w:hAnsi="Calibri" w:cs="Times New Roman"/>
          <w:bCs/>
          <w:sz w:val="24"/>
          <w:szCs w:val="24"/>
        </w:rPr>
      </w:pPr>
      <w:r w:rsidRPr="00EB1B89">
        <w:rPr>
          <w:rFonts w:ascii="Calibri" w:eastAsia="Times New Roman" w:hAnsi="Calibri" w:cs="Times New Roman"/>
          <w:bCs/>
          <w:sz w:val="24"/>
          <w:szCs w:val="24"/>
        </w:rPr>
        <w:t>мониторинга природных комплексов в условиях антропогенного воздействия;</w:t>
      </w:r>
    </w:p>
    <w:p w:rsidR="00EB1B89" w:rsidRPr="00EB1B89" w:rsidRDefault="00EB1B89" w:rsidP="00DB2D40">
      <w:pPr>
        <w:pStyle w:val="ac"/>
        <w:numPr>
          <w:ilvl w:val="0"/>
          <w:numId w:val="27"/>
        </w:numPr>
        <w:spacing w:before="100" w:after="100" w:line="240" w:lineRule="auto"/>
        <w:ind w:left="1276" w:hanging="567"/>
        <w:contextualSpacing w:val="0"/>
        <w:jc w:val="both"/>
        <w:rPr>
          <w:rFonts w:ascii="Calibri" w:eastAsia="Times New Roman" w:hAnsi="Calibri" w:cs="Times New Roman"/>
          <w:bCs/>
          <w:sz w:val="24"/>
          <w:szCs w:val="24"/>
        </w:rPr>
      </w:pPr>
      <w:r w:rsidRPr="00EB1B89">
        <w:rPr>
          <w:rFonts w:ascii="Calibri" w:eastAsia="Times New Roman" w:hAnsi="Calibri" w:cs="Times New Roman"/>
          <w:bCs/>
          <w:sz w:val="24"/>
          <w:szCs w:val="24"/>
        </w:rPr>
        <w:t>проведения н</w:t>
      </w:r>
      <w:r w:rsidR="008B702B">
        <w:rPr>
          <w:rFonts w:ascii="Calibri" w:eastAsia="Times New Roman" w:hAnsi="Calibri" w:cs="Times New Roman"/>
          <w:bCs/>
          <w:sz w:val="24"/>
          <w:szCs w:val="24"/>
        </w:rPr>
        <w:t>аучных, исследовательских работ.</w:t>
      </w:r>
    </w:p>
    <w:p w:rsidR="00EB1B89" w:rsidRDefault="00EB1B89" w:rsidP="00DB2D40">
      <w:pPr>
        <w:spacing w:before="100" w:after="100" w:line="240" w:lineRule="auto"/>
        <w:ind w:firstLine="709"/>
        <w:jc w:val="both"/>
        <w:rPr>
          <w:rFonts w:ascii="Calibri" w:eastAsia="Times New Roman" w:hAnsi="Calibri" w:cs="Times New Roman"/>
          <w:bCs/>
          <w:sz w:val="24"/>
          <w:szCs w:val="24"/>
        </w:rPr>
      </w:pPr>
      <w:r w:rsidRPr="00EB1B89">
        <w:rPr>
          <w:rFonts w:ascii="Calibri" w:eastAsia="Times New Roman" w:hAnsi="Calibri" w:cs="Times New Roman"/>
          <w:bCs/>
          <w:sz w:val="24"/>
          <w:szCs w:val="24"/>
        </w:rPr>
        <w:t>Режим охранной зоны</w:t>
      </w:r>
      <w:r>
        <w:rPr>
          <w:rFonts w:ascii="Calibri" w:eastAsia="Times New Roman" w:hAnsi="Calibri" w:cs="Times New Roman"/>
          <w:bCs/>
          <w:sz w:val="24"/>
          <w:szCs w:val="24"/>
        </w:rPr>
        <w:t xml:space="preserve">. </w:t>
      </w:r>
    </w:p>
    <w:p w:rsidR="00EB1B89" w:rsidRDefault="00EB1B89" w:rsidP="00DB2D40">
      <w:pPr>
        <w:spacing w:before="100" w:after="100" w:line="240" w:lineRule="auto"/>
        <w:ind w:firstLine="709"/>
        <w:jc w:val="both"/>
        <w:rPr>
          <w:rFonts w:ascii="Calibri" w:eastAsia="Times New Roman" w:hAnsi="Calibri" w:cs="Times New Roman"/>
          <w:bCs/>
          <w:sz w:val="24"/>
          <w:szCs w:val="24"/>
        </w:rPr>
      </w:pPr>
      <w:r w:rsidRPr="00EB1B89">
        <w:rPr>
          <w:rFonts w:ascii="Calibri" w:eastAsia="Times New Roman" w:hAnsi="Calibri" w:cs="Times New Roman"/>
          <w:bCs/>
          <w:sz w:val="24"/>
          <w:szCs w:val="24"/>
        </w:rPr>
        <w:t>На территории охранной зоны запрещается:</w:t>
      </w:r>
    </w:p>
    <w:p w:rsidR="00EB1B89" w:rsidRPr="00EB1B89" w:rsidRDefault="00EB1B89" w:rsidP="00DB2D40">
      <w:pPr>
        <w:pStyle w:val="ac"/>
        <w:numPr>
          <w:ilvl w:val="0"/>
          <w:numId w:val="27"/>
        </w:numPr>
        <w:spacing w:before="100" w:after="100" w:line="240" w:lineRule="auto"/>
        <w:ind w:left="1276" w:hanging="567"/>
        <w:contextualSpacing w:val="0"/>
        <w:jc w:val="both"/>
        <w:rPr>
          <w:rFonts w:ascii="Calibri" w:eastAsia="Times New Roman" w:hAnsi="Calibri" w:cs="Times New Roman"/>
          <w:bCs/>
          <w:sz w:val="24"/>
          <w:szCs w:val="24"/>
        </w:rPr>
      </w:pPr>
      <w:r w:rsidRPr="00EB1B89">
        <w:rPr>
          <w:rFonts w:ascii="Calibri" w:eastAsia="Times New Roman" w:hAnsi="Calibri" w:cs="Times New Roman"/>
          <w:bCs/>
          <w:sz w:val="24"/>
          <w:szCs w:val="24"/>
        </w:rPr>
        <w:t>разведка и разработка месторождений полезных ископаемых;</w:t>
      </w:r>
    </w:p>
    <w:p w:rsidR="00EB1B89" w:rsidRPr="00EB1B89" w:rsidRDefault="00EB1B89" w:rsidP="00DB2D40">
      <w:pPr>
        <w:pStyle w:val="ac"/>
        <w:numPr>
          <w:ilvl w:val="0"/>
          <w:numId w:val="27"/>
        </w:numPr>
        <w:spacing w:before="100" w:after="100" w:line="240" w:lineRule="auto"/>
        <w:ind w:left="1276" w:hanging="567"/>
        <w:contextualSpacing w:val="0"/>
        <w:jc w:val="both"/>
        <w:rPr>
          <w:rFonts w:ascii="Calibri" w:eastAsia="Times New Roman" w:hAnsi="Calibri" w:cs="Times New Roman"/>
          <w:bCs/>
          <w:sz w:val="24"/>
          <w:szCs w:val="24"/>
        </w:rPr>
      </w:pPr>
      <w:r w:rsidRPr="00EB1B89">
        <w:rPr>
          <w:rFonts w:ascii="Calibri" w:eastAsia="Times New Roman" w:hAnsi="Calibri" w:cs="Times New Roman"/>
          <w:bCs/>
          <w:sz w:val="24"/>
          <w:szCs w:val="24"/>
        </w:rPr>
        <w:t>строительство промышленных предприятий и иных объектов повышенной санитарно</w:t>
      </w:r>
      <w:r w:rsidR="008618E2">
        <w:rPr>
          <w:rFonts w:ascii="Calibri" w:eastAsia="Times New Roman" w:hAnsi="Calibri" w:cs="Times New Roman"/>
          <w:bCs/>
          <w:sz w:val="24"/>
          <w:szCs w:val="24"/>
        </w:rPr>
        <w:t>-</w:t>
      </w:r>
      <w:r w:rsidRPr="00EB1B89">
        <w:rPr>
          <w:rFonts w:ascii="Calibri" w:eastAsia="Times New Roman" w:hAnsi="Calibri" w:cs="Times New Roman"/>
          <w:bCs/>
          <w:sz w:val="24"/>
          <w:szCs w:val="24"/>
        </w:rPr>
        <w:t>экологической опасности;</w:t>
      </w:r>
    </w:p>
    <w:p w:rsidR="00EB1B89" w:rsidRPr="00EB1B89" w:rsidRDefault="00EB1B89" w:rsidP="00DB2D40">
      <w:pPr>
        <w:pStyle w:val="ac"/>
        <w:numPr>
          <w:ilvl w:val="0"/>
          <w:numId w:val="27"/>
        </w:numPr>
        <w:spacing w:before="100" w:after="100" w:line="240" w:lineRule="auto"/>
        <w:ind w:left="1276" w:hanging="567"/>
        <w:contextualSpacing w:val="0"/>
        <w:jc w:val="both"/>
        <w:rPr>
          <w:rFonts w:ascii="Calibri" w:eastAsia="Times New Roman" w:hAnsi="Calibri" w:cs="Times New Roman"/>
          <w:bCs/>
          <w:sz w:val="24"/>
          <w:szCs w:val="24"/>
        </w:rPr>
      </w:pPr>
      <w:r w:rsidRPr="00EB1B89">
        <w:rPr>
          <w:rFonts w:ascii="Calibri" w:eastAsia="Times New Roman" w:hAnsi="Calibri" w:cs="Times New Roman"/>
          <w:bCs/>
          <w:sz w:val="24"/>
          <w:szCs w:val="24"/>
        </w:rPr>
        <w:t>деятельность, влекущая нарушение гидрологического режима территории, загрязнение поверхностных водоемов и подземных источников;</w:t>
      </w:r>
    </w:p>
    <w:p w:rsidR="00EB1B89" w:rsidRPr="00EB1B89" w:rsidRDefault="00EB1B89" w:rsidP="00DB2D40">
      <w:pPr>
        <w:pStyle w:val="ac"/>
        <w:numPr>
          <w:ilvl w:val="0"/>
          <w:numId w:val="27"/>
        </w:numPr>
        <w:spacing w:before="100" w:after="100" w:line="240" w:lineRule="auto"/>
        <w:ind w:left="1276" w:hanging="567"/>
        <w:contextualSpacing w:val="0"/>
        <w:jc w:val="both"/>
        <w:rPr>
          <w:rFonts w:ascii="Calibri" w:eastAsia="Times New Roman" w:hAnsi="Calibri" w:cs="Times New Roman"/>
          <w:bCs/>
          <w:sz w:val="24"/>
          <w:szCs w:val="24"/>
        </w:rPr>
      </w:pPr>
      <w:r w:rsidRPr="00EB1B89">
        <w:rPr>
          <w:rFonts w:ascii="Calibri" w:eastAsia="Times New Roman" w:hAnsi="Calibri" w:cs="Times New Roman"/>
          <w:bCs/>
          <w:sz w:val="24"/>
          <w:szCs w:val="24"/>
        </w:rPr>
        <w:t>сбор и добывание редких и исчезающих видов растений и животных, занесенных в Красные книги России;</w:t>
      </w:r>
    </w:p>
    <w:p w:rsidR="00EB1B89" w:rsidRPr="00EB1B89" w:rsidRDefault="00EB1B89" w:rsidP="00DB2D40">
      <w:pPr>
        <w:pStyle w:val="ac"/>
        <w:numPr>
          <w:ilvl w:val="0"/>
          <w:numId w:val="27"/>
        </w:numPr>
        <w:spacing w:before="100" w:after="100" w:line="240" w:lineRule="auto"/>
        <w:ind w:left="1276" w:hanging="567"/>
        <w:contextualSpacing w:val="0"/>
        <w:jc w:val="both"/>
        <w:rPr>
          <w:rFonts w:ascii="Calibri" w:eastAsia="Times New Roman" w:hAnsi="Calibri" w:cs="Times New Roman"/>
          <w:bCs/>
          <w:sz w:val="24"/>
          <w:szCs w:val="24"/>
        </w:rPr>
      </w:pPr>
      <w:r w:rsidRPr="00EB1B89">
        <w:rPr>
          <w:rFonts w:ascii="Calibri" w:eastAsia="Times New Roman" w:hAnsi="Calibri" w:cs="Times New Roman"/>
          <w:bCs/>
          <w:sz w:val="24"/>
          <w:szCs w:val="24"/>
        </w:rPr>
        <w:t>сбор и вывоз предметов и объектов, и</w:t>
      </w:r>
      <w:r w:rsidR="008618E2">
        <w:rPr>
          <w:rFonts w:ascii="Calibri" w:eastAsia="Times New Roman" w:hAnsi="Calibri" w:cs="Times New Roman"/>
          <w:bCs/>
          <w:sz w:val="24"/>
          <w:szCs w:val="24"/>
        </w:rPr>
        <w:t>меющих экологическую и историко-</w:t>
      </w:r>
      <w:r w:rsidRPr="00EB1B89">
        <w:rPr>
          <w:rFonts w:ascii="Calibri" w:eastAsia="Times New Roman" w:hAnsi="Calibri" w:cs="Times New Roman"/>
          <w:bCs/>
          <w:sz w:val="24"/>
          <w:szCs w:val="24"/>
        </w:rPr>
        <w:t xml:space="preserve"> культурную ценность;</w:t>
      </w:r>
    </w:p>
    <w:p w:rsidR="00EB1B89" w:rsidRPr="00EB1B89" w:rsidRDefault="00EB1B89" w:rsidP="00DB2D40">
      <w:pPr>
        <w:pStyle w:val="ac"/>
        <w:numPr>
          <w:ilvl w:val="0"/>
          <w:numId w:val="27"/>
        </w:numPr>
        <w:spacing w:before="100" w:after="100" w:line="240" w:lineRule="auto"/>
        <w:ind w:left="1276" w:hanging="567"/>
        <w:contextualSpacing w:val="0"/>
        <w:jc w:val="both"/>
        <w:rPr>
          <w:rFonts w:ascii="Calibri" w:eastAsia="Times New Roman" w:hAnsi="Calibri" w:cs="Times New Roman"/>
          <w:bCs/>
          <w:sz w:val="24"/>
          <w:szCs w:val="24"/>
        </w:rPr>
      </w:pPr>
      <w:r w:rsidRPr="00EB1B89">
        <w:rPr>
          <w:rFonts w:ascii="Calibri" w:eastAsia="Times New Roman" w:hAnsi="Calibri" w:cs="Times New Roman"/>
          <w:bCs/>
          <w:sz w:val="24"/>
          <w:szCs w:val="24"/>
        </w:rPr>
        <w:t xml:space="preserve">любая иная деятельность, которая может нанести невосполнимый ущерб природным комплексам, биоразнообразию и культурно-историческим объектам, расположенным на территории охранной зоны, в том числе установка пристаней, дебаркадеров и проч. </w:t>
      </w:r>
      <w:r w:rsidR="0007109B">
        <w:rPr>
          <w:rFonts w:ascii="Calibri" w:eastAsia="Times New Roman" w:hAnsi="Calibri" w:cs="Times New Roman"/>
          <w:bCs/>
          <w:sz w:val="24"/>
          <w:szCs w:val="24"/>
        </w:rPr>
        <w:t>в</w:t>
      </w:r>
      <w:r w:rsidRPr="00EB1B89">
        <w:rPr>
          <w:rFonts w:ascii="Calibri" w:eastAsia="Times New Roman" w:hAnsi="Calibri" w:cs="Times New Roman"/>
          <w:bCs/>
          <w:sz w:val="24"/>
          <w:szCs w:val="24"/>
        </w:rPr>
        <w:t>близ</w:t>
      </w:r>
      <w:r w:rsidR="008618E2">
        <w:rPr>
          <w:rFonts w:ascii="Calibri" w:eastAsia="Times New Roman" w:hAnsi="Calibri" w:cs="Times New Roman"/>
          <w:bCs/>
          <w:sz w:val="24"/>
          <w:szCs w:val="24"/>
        </w:rPr>
        <w:t xml:space="preserve">и от </w:t>
      </w:r>
      <w:r w:rsidRPr="00EB1B89">
        <w:rPr>
          <w:rFonts w:ascii="Calibri" w:eastAsia="Times New Roman" w:hAnsi="Calibri" w:cs="Times New Roman"/>
          <w:bCs/>
          <w:sz w:val="24"/>
          <w:szCs w:val="24"/>
        </w:rPr>
        <w:t xml:space="preserve"> заповедной и особо охраняемой зон</w:t>
      </w:r>
      <w:r w:rsidR="008618E2">
        <w:rPr>
          <w:rFonts w:ascii="Calibri" w:eastAsia="Times New Roman" w:hAnsi="Calibri" w:cs="Times New Roman"/>
          <w:bCs/>
          <w:sz w:val="24"/>
          <w:szCs w:val="24"/>
        </w:rPr>
        <w:t>ы</w:t>
      </w:r>
      <w:r w:rsidRPr="00EB1B89">
        <w:rPr>
          <w:rFonts w:ascii="Calibri" w:eastAsia="Times New Roman" w:hAnsi="Calibri" w:cs="Times New Roman"/>
          <w:bCs/>
          <w:sz w:val="24"/>
          <w:szCs w:val="24"/>
        </w:rPr>
        <w:t>.</w:t>
      </w:r>
    </w:p>
    <w:p w:rsidR="00EB1B89" w:rsidRPr="00EB1B89" w:rsidRDefault="00EB1B89" w:rsidP="00DB2D40">
      <w:pPr>
        <w:pStyle w:val="ac"/>
        <w:numPr>
          <w:ilvl w:val="0"/>
          <w:numId w:val="27"/>
        </w:numPr>
        <w:spacing w:before="100" w:after="100" w:line="240" w:lineRule="auto"/>
        <w:ind w:left="1276" w:hanging="567"/>
        <w:contextualSpacing w:val="0"/>
        <w:jc w:val="both"/>
        <w:rPr>
          <w:rFonts w:ascii="Calibri" w:eastAsia="Times New Roman" w:hAnsi="Calibri" w:cs="Times New Roman"/>
          <w:bCs/>
          <w:sz w:val="24"/>
          <w:szCs w:val="24"/>
        </w:rPr>
      </w:pPr>
      <w:r w:rsidRPr="00EB1B89">
        <w:rPr>
          <w:rFonts w:ascii="Calibri" w:eastAsia="Times New Roman" w:hAnsi="Calibri" w:cs="Times New Roman"/>
          <w:bCs/>
          <w:sz w:val="24"/>
          <w:szCs w:val="24"/>
        </w:rPr>
        <w:t>добыча водных биоресурсов запрещенными способами ловли.</w:t>
      </w:r>
    </w:p>
    <w:p w:rsidR="00602304" w:rsidRPr="00BF05F9" w:rsidRDefault="00602304" w:rsidP="00DB2D40">
      <w:pPr>
        <w:spacing w:before="100" w:after="100" w:line="240" w:lineRule="auto"/>
        <w:ind w:firstLine="709"/>
        <w:jc w:val="both"/>
        <w:rPr>
          <w:rFonts w:ascii="Calibri" w:eastAsia="Times New Roman" w:hAnsi="Calibri" w:cs="Times New Roman"/>
          <w:sz w:val="24"/>
          <w:szCs w:val="24"/>
        </w:rPr>
      </w:pPr>
      <w:r w:rsidRPr="00BF05F9">
        <w:rPr>
          <w:rFonts w:ascii="Calibri" w:eastAsia="Times New Roman" w:hAnsi="Calibri" w:cs="Times New Roman"/>
          <w:sz w:val="24"/>
          <w:szCs w:val="24"/>
        </w:rPr>
        <w:t xml:space="preserve">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w:t>
      </w:r>
    </w:p>
    <w:p w:rsidR="00602304" w:rsidRPr="00BF05F9" w:rsidRDefault="00602304" w:rsidP="00DB2D40">
      <w:pPr>
        <w:spacing w:before="100" w:after="100" w:line="240" w:lineRule="auto"/>
        <w:ind w:firstLine="709"/>
        <w:jc w:val="both"/>
        <w:rPr>
          <w:rFonts w:ascii="Calibri" w:eastAsia="Times New Roman" w:hAnsi="Calibri" w:cs="Times New Roman"/>
          <w:sz w:val="24"/>
          <w:szCs w:val="24"/>
        </w:rPr>
      </w:pPr>
      <w:r w:rsidRPr="00BF05F9">
        <w:rPr>
          <w:rFonts w:ascii="Calibri" w:eastAsia="Times New Roman" w:hAnsi="Calibri" w:cs="Times New Roman"/>
          <w:sz w:val="24"/>
          <w:szCs w:val="24"/>
        </w:rPr>
        <w:t>Согласно статье 27 «Режим особой охраны территорий п</w:t>
      </w:r>
      <w:r w:rsidR="00DB24CD">
        <w:rPr>
          <w:rFonts w:ascii="Calibri" w:eastAsia="Times New Roman" w:hAnsi="Calibri" w:cs="Times New Roman"/>
          <w:sz w:val="24"/>
          <w:szCs w:val="24"/>
        </w:rPr>
        <w:t>амятников природы» ФЗ «Об особо о</w:t>
      </w:r>
      <w:r w:rsidRPr="00BF05F9">
        <w:rPr>
          <w:rFonts w:ascii="Calibri" w:eastAsia="Times New Roman" w:hAnsi="Calibri" w:cs="Times New Roman"/>
          <w:sz w:val="24"/>
          <w:szCs w:val="24"/>
        </w:rPr>
        <w:t>храняемых природных территориях» от 14.03.1995</w:t>
      </w:r>
      <w:r w:rsidR="0007109B">
        <w:rPr>
          <w:rFonts w:ascii="Calibri" w:eastAsia="Times New Roman" w:hAnsi="Calibri" w:cs="Times New Roman"/>
          <w:sz w:val="24"/>
          <w:szCs w:val="24"/>
        </w:rPr>
        <w:t> </w:t>
      </w:r>
      <w:r w:rsidRPr="00BF05F9">
        <w:rPr>
          <w:rFonts w:ascii="Calibri" w:eastAsia="Times New Roman" w:hAnsi="Calibri" w:cs="Times New Roman"/>
          <w:sz w:val="24"/>
          <w:szCs w:val="24"/>
        </w:rPr>
        <w:t>г</w:t>
      </w:r>
      <w:r w:rsidR="0007109B">
        <w:rPr>
          <w:rFonts w:ascii="Calibri" w:eastAsia="Times New Roman" w:hAnsi="Calibri" w:cs="Times New Roman"/>
          <w:sz w:val="24"/>
          <w:szCs w:val="24"/>
        </w:rPr>
        <w:t>.</w:t>
      </w:r>
      <w:r w:rsidRPr="00BF05F9">
        <w:rPr>
          <w:rFonts w:ascii="Calibri" w:eastAsia="Times New Roman" w:hAnsi="Calibri" w:cs="Times New Roman"/>
          <w:sz w:val="24"/>
          <w:szCs w:val="24"/>
        </w:rPr>
        <w:t xml:space="preserve"> № 33 ФЗ», на территориях, занимаемых памятниками природы и в границах их охранных зон, запрещается всякая деятельность, влекущая за собой нарушение сохранности памятников природы. </w:t>
      </w:r>
    </w:p>
    <w:p w:rsidR="00602304" w:rsidRDefault="00602304" w:rsidP="00DB2D40">
      <w:pPr>
        <w:spacing w:before="100" w:after="100" w:line="240" w:lineRule="auto"/>
        <w:ind w:firstLine="709"/>
        <w:jc w:val="both"/>
        <w:rPr>
          <w:rFonts w:ascii="Calibri" w:eastAsia="Times New Roman" w:hAnsi="Calibri" w:cs="Times New Roman"/>
          <w:sz w:val="24"/>
          <w:szCs w:val="24"/>
        </w:rPr>
      </w:pPr>
      <w:r w:rsidRPr="00BF05F9">
        <w:rPr>
          <w:rFonts w:ascii="Calibri" w:eastAsia="Times New Roman" w:hAnsi="Calibri" w:cs="Times New Roman"/>
          <w:sz w:val="24"/>
          <w:szCs w:val="24"/>
        </w:rPr>
        <w:t>И</w:t>
      </w:r>
      <w:r w:rsidR="00BF05F9">
        <w:rPr>
          <w:rFonts w:ascii="Calibri" w:eastAsia="Times New Roman" w:hAnsi="Calibri" w:cs="Times New Roman"/>
          <w:sz w:val="24"/>
          <w:szCs w:val="24"/>
        </w:rPr>
        <w:t>нформация о памятниках природы городского округа</w:t>
      </w:r>
      <w:r w:rsidRPr="00BF05F9">
        <w:rPr>
          <w:rFonts w:ascii="Calibri" w:eastAsia="Times New Roman" w:hAnsi="Calibri" w:cs="Times New Roman"/>
          <w:sz w:val="24"/>
          <w:szCs w:val="24"/>
        </w:rPr>
        <w:t xml:space="preserve"> Жигулевск представлена согласно данным</w:t>
      </w:r>
      <w:r w:rsidR="0007109B">
        <w:rPr>
          <w:rFonts w:ascii="Calibri" w:eastAsia="Times New Roman" w:hAnsi="Calibri" w:cs="Times New Roman"/>
          <w:sz w:val="24"/>
          <w:szCs w:val="24"/>
        </w:rPr>
        <w:t>,</w:t>
      </w:r>
      <w:r w:rsidRPr="00BF05F9">
        <w:rPr>
          <w:rFonts w:ascii="Calibri" w:eastAsia="Times New Roman" w:hAnsi="Calibri" w:cs="Times New Roman"/>
          <w:sz w:val="24"/>
          <w:szCs w:val="24"/>
        </w:rPr>
        <w:t xml:space="preserve"> </w:t>
      </w:r>
      <w:r w:rsidR="00911617">
        <w:rPr>
          <w:rFonts w:ascii="Calibri" w:eastAsia="Times New Roman" w:hAnsi="Calibri" w:cs="Times New Roman"/>
          <w:sz w:val="24"/>
          <w:szCs w:val="24"/>
        </w:rPr>
        <w:t>содержащимся в действующем генеральном плане и перечислены</w:t>
      </w:r>
      <w:r w:rsidRPr="00BF05F9">
        <w:rPr>
          <w:rFonts w:ascii="Calibri" w:eastAsia="Times New Roman" w:hAnsi="Calibri" w:cs="Times New Roman"/>
          <w:sz w:val="24"/>
          <w:szCs w:val="24"/>
        </w:rPr>
        <w:t xml:space="preserve"> </w:t>
      </w:r>
      <w:r w:rsidR="0007109B">
        <w:rPr>
          <w:rFonts w:ascii="Calibri" w:eastAsia="Times New Roman" w:hAnsi="Calibri" w:cs="Times New Roman"/>
          <w:sz w:val="24"/>
          <w:szCs w:val="24"/>
        </w:rPr>
        <w:t xml:space="preserve">в </w:t>
      </w:r>
      <w:r w:rsidR="007866B8">
        <w:rPr>
          <w:rFonts w:ascii="Calibri" w:eastAsia="Times New Roman" w:hAnsi="Calibri" w:cs="Times New Roman"/>
          <w:sz w:val="24"/>
          <w:szCs w:val="24"/>
        </w:rPr>
        <w:t>Табл. </w:t>
      </w:r>
      <w:r w:rsidR="00BF05F9">
        <w:rPr>
          <w:rFonts w:ascii="Calibri" w:eastAsia="Times New Roman" w:hAnsi="Calibri" w:cs="Times New Roman"/>
          <w:sz w:val="24"/>
          <w:szCs w:val="24"/>
        </w:rPr>
        <w:t>5.2.1.</w:t>
      </w:r>
      <w:r w:rsidRPr="00BF05F9">
        <w:rPr>
          <w:rFonts w:ascii="Calibri" w:eastAsia="Times New Roman" w:hAnsi="Calibri" w:cs="Times New Roman"/>
          <w:sz w:val="24"/>
          <w:szCs w:val="24"/>
        </w:rPr>
        <w:t xml:space="preserve"> </w:t>
      </w:r>
      <w:r w:rsidR="00BF05F9">
        <w:rPr>
          <w:rFonts w:ascii="Calibri" w:eastAsia="Times New Roman" w:hAnsi="Calibri" w:cs="Times New Roman"/>
          <w:sz w:val="24"/>
          <w:szCs w:val="24"/>
        </w:rPr>
        <w:t>Памятники природы в границах городского округа</w:t>
      </w:r>
      <w:r w:rsidRPr="00BF05F9">
        <w:rPr>
          <w:rFonts w:ascii="Calibri" w:eastAsia="Times New Roman" w:hAnsi="Calibri" w:cs="Times New Roman"/>
          <w:sz w:val="24"/>
          <w:szCs w:val="24"/>
        </w:rPr>
        <w:t xml:space="preserve"> Жигулевск.</w:t>
      </w:r>
    </w:p>
    <w:p w:rsidR="00911617" w:rsidRDefault="00911617" w:rsidP="00DB2D40">
      <w:pPr>
        <w:spacing w:before="100" w:after="10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lastRenderedPageBreak/>
        <w:t>В графической части настоящего проекта изменений отображены границы всех особо охраняемых природных территорий</w:t>
      </w:r>
      <w:r w:rsidR="0007109B">
        <w:rPr>
          <w:rFonts w:ascii="Calibri" w:eastAsia="Times New Roman" w:hAnsi="Calibri" w:cs="Times New Roman"/>
          <w:sz w:val="24"/>
          <w:szCs w:val="24"/>
        </w:rPr>
        <w:t>,</w:t>
      </w:r>
      <w:r>
        <w:rPr>
          <w:rFonts w:ascii="Calibri" w:eastAsia="Times New Roman" w:hAnsi="Calibri" w:cs="Times New Roman"/>
          <w:sz w:val="24"/>
          <w:szCs w:val="24"/>
        </w:rPr>
        <w:t xml:space="preserve"> расположенных на территории городского округа Жигулевск.</w:t>
      </w:r>
    </w:p>
    <w:p w:rsidR="00BF05F9" w:rsidRPr="00BF05F9" w:rsidRDefault="00BF05F9" w:rsidP="00BF05F9">
      <w:pPr>
        <w:spacing w:before="120" w:after="120" w:line="240" w:lineRule="auto"/>
        <w:ind w:firstLine="709"/>
        <w:jc w:val="both"/>
        <w:rPr>
          <w:rFonts w:ascii="Calibri" w:eastAsia="Times New Roman" w:hAnsi="Calibri" w:cs="Times New Roman"/>
          <w:sz w:val="24"/>
          <w:szCs w:val="24"/>
        </w:rPr>
      </w:pPr>
    </w:p>
    <w:p w:rsidR="00602304" w:rsidRPr="00BF05F9" w:rsidRDefault="00602304" w:rsidP="00BF05F9">
      <w:pPr>
        <w:spacing w:before="120" w:after="120" w:line="240" w:lineRule="auto"/>
        <w:ind w:firstLine="709"/>
        <w:jc w:val="both"/>
        <w:rPr>
          <w:rFonts w:ascii="Calibri" w:eastAsia="Times New Roman" w:hAnsi="Calibri" w:cs="Times New Roman"/>
          <w:sz w:val="24"/>
          <w:szCs w:val="24"/>
        </w:rPr>
        <w:sectPr w:rsidR="00602304" w:rsidRPr="00BF05F9">
          <w:footnotePr>
            <w:pos w:val="beneathText"/>
          </w:footnotePr>
          <w:pgSz w:w="11905" w:h="16837"/>
          <w:pgMar w:top="1134" w:right="849" w:bottom="1134" w:left="1701" w:header="720" w:footer="720" w:gutter="0"/>
          <w:cols w:space="720"/>
          <w:docGrid w:linePitch="360"/>
        </w:sectPr>
      </w:pPr>
    </w:p>
    <w:p w:rsidR="00896F50" w:rsidRPr="0007109B" w:rsidRDefault="00896F50" w:rsidP="00896F50">
      <w:pPr>
        <w:spacing w:after="0" w:line="240" w:lineRule="auto"/>
        <w:jc w:val="right"/>
        <w:rPr>
          <w:rFonts w:eastAsia="Times New Roman" w:cstheme="minorHAnsi"/>
          <w:b/>
          <w:i/>
          <w:lang w:eastAsia="ru-RU"/>
        </w:rPr>
      </w:pPr>
      <w:r w:rsidRPr="0007109B">
        <w:rPr>
          <w:rFonts w:eastAsia="Times New Roman" w:cstheme="minorHAnsi"/>
          <w:b/>
          <w:i/>
          <w:lang w:eastAsia="ru-RU"/>
        </w:rPr>
        <w:lastRenderedPageBreak/>
        <w:t>Табл. 5.2.1.</w:t>
      </w:r>
    </w:p>
    <w:p w:rsidR="00896F50" w:rsidRPr="0007109B" w:rsidRDefault="00896F50" w:rsidP="00896F50">
      <w:pPr>
        <w:spacing w:after="0" w:line="240" w:lineRule="auto"/>
        <w:jc w:val="right"/>
        <w:rPr>
          <w:rFonts w:eastAsia="Times New Roman" w:cstheme="minorHAnsi"/>
          <w:b/>
          <w:i/>
          <w:lang w:eastAsia="ru-RU"/>
        </w:rPr>
      </w:pPr>
      <w:r w:rsidRPr="0007109B">
        <w:rPr>
          <w:rFonts w:eastAsia="Times New Roman" w:cstheme="minorHAnsi"/>
          <w:b/>
          <w:i/>
          <w:lang w:eastAsia="ru-RU"/>
        </w:rPr>
        <w:t>Памятники природы в границах МО Жигулевск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2425"/>
        <w:gridCol w:w="1192"/>
        <w:gridCol w:w="1531"/>
        <w:gridCol w:w="1605"/>
        <w:gridCol w:w="1109"/>
        <w:gridCol w:w="1144"/>
        <w:gridCol w:w="1660"/>
        <w:gridCol w:w="1663"/>
        <w:gridCol w:w="1128"/>
        <w:gridCol w:w="783"/>
      </w:tblGrid>
      <w:tr w:rsidR="008B702B" w:rsidRPr="0007109B" w:rsidTr="008B702B">
        <w:trPr>
          <w:tblHeader/>
        </w:trPr>
        <w:tc>
          <w:tcPr>
            <w:tcW w:w="154"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02304" w:rsidRPr="0007109B" w:rsidRDefault="00602304" w:rsidP="00602304">
            <w:pPr>
              <w:spacing w:after="0" w:line="240" w:lineRule="auto"/>
              <w:jc w:val="center"/>
              <w:rPr>
                <w:rFonts w:eastAsia="Times New Roman" w:cstheme="minorHAnsi"/>
                <w:b/>
                <w:lang w:eastAsia="ru-RU"/>
              </w:rPr>
            </w:pPr>
            <w:r w:rsidRPr="0007109B">
              <w:rPr>
                <w:rFonts w:eastAsia="Times New Roman" w:cstheme="minorHAnsi"/>
                <w:b/>
                <w:lang w:eastAsia="ru-RU"/>
              </w:rPr>
              <w:t>№ п/п</w:t>
            </w:r>
          </w:p>
        </w:tc>
        <w:tc>
          <w:tcPr>
            <w:tcW w:w="811"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02304" w:rsidRPr="0007109B" w:rsidRDefault="00602304" w:rsidP="00602304">
            <w:pPr>
              <w:spacing w:after="0" w:line="240" w:lineRule="auto"/>
              <w:jc w:val="center"/>
              <w:rPr>
                <w:rFonts w:eastAsia="Times New Roman" w:cstheme="minorHAnsi"/>
                <w:b/>
                <w:lang w:eastAsia="ru-RU"/>
              </w:rPr>
            </w:pPr>
            <w:r w:rsidRPr="0007109B">
              <w:rPr>
                <w:rFonts w:eastAsia="Times New Roman" w:cstheme="minorHAnsi"/>
                <w:b/>
                <w:lang w:eastAsia="ru-RU"/>
              </w:rPr>
              <w:t>Название ООПТ</w:t>
            </w:r>
          </w:p>
        </w:tc>
        <w:tc>
          <w:tcPr>
            <w:tcW w:w="409"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02304" w:rsidRPr="0007109B" w:rsidRDefault="00602304" w:rsidP="00602304">
            <w:pPr>
              <w:spacing w:after="0" w:line="240" w:lineRule="auto"/>
              <w:jc w:val="center"/>
              <w:rPr>
                <w:rFonts w:eastAsia="Times New Roman" w:cstheme="minorHAnsi"/>
                <w:b/>
                <w:lang w:eastAsia="ru-RU"/>
              </w:rPr>
            </w:pPr>
            <w:r w:rsidRPr="0007109B">
              <w:rPr>
                <w:rFonts w:eastAsia="Times New Roman" w:cstheme="minorHAnsi"/>
                <w:b/>
                <w:lang w:eastAsia="ru-RU"/>
              </w:rPr>
              <w:t>Категория</w:t>
            </w:r>
          </w:p>
        </w:tc>
        <w:tc>
          <w:tcPr>
            <w:tcW w:w="557"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02304" w:rsidRPr="0007109B" w:rsidRDefault="00602304" w:rsidP="00602304">
            <w:pPr>
              <w:spacing w:after="0" w:line="240" w:lineRule="auto"/>
              <w:jc w:val="center"/>
              <w:rPr>
                <w:rFonts w:eastAsia="Times New Roman" w:cstheme="minorHAnsi"/>
                <w:b/>
                <w:lang w:eastAsia="ru-RU"/>
              </w:rPr>
            </w:pPr>
            <w:r w:rsidRPr="0007109B">
              <w:rPr>
                <w:rFonts w:eastAsia="Times New Roman" w:cstheme="minorHAnsi"/>
                <w:b/>
                <w:lang w:eastAsia="ru-RU"/>
              </w:rPr>
              <w:t>Статус</w:t>
            </w:r>
          </w:p>
        </w:tc>
        <w:tc>
          <w:tcPr>
            <w:tcW w:w="583"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02304" w:rsidRPr="0007109B" w:rsidRDefault="00602304" w:rsidP="00602304">
            <w:pPr>
              <w:spacing w:after="0" w:line="240" w:lineRule="auto"/>
              <w:jc w:val="center"/>
              <w:rPr>
                <w:rFonts w:eastAsia="Times New Roman" w:cstheme="minorHAnsi"/>
                <w:b/>
                <w:lang w:eastAsia="ru-RU"/>
              </w:rPr>
            </w:pPr>
            <w:r w:rsidRPr="0007109B">
              <w:rPr>
                <w:rFonts w:eastAsia="Times New Roman" w:cstheme="minorHAnsi"/>
                <w:b/>
                <w:lang w:eastAsia="ru-RU"/>
              </w:rPr>
              <w:t>Профиль</w:t>
            </w:r>
          </w:p>
        </w:tc>
        <w:tc>
          <w:tcPr>
            <w:tcW w:w="325"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02304" w:rsidRPr="0007109B" w:rsidRDefault="00602304" w:rsidP="00602304">
            <w:pPr>
              <w:spacing w:after="0" w:line="240" w:lineRule="auto"/>
              <w:jc w:val="center"/>
              <w:rPr>
                <w:rFonts w:eastAsia="Times New Roman" w:cstheme="minorHAnsi"/>
                <w:b/>
                <w:lang w:eastAsia="ru-RU"/>
              </w:rPr>
            </w:pPr>
            <w:r w:rsidRPr="0007109B">
              <w:rPr>
                <w:rFonts w:eastAsia="Times New Roman" w:cstheme="minorHAnsi"/>
                <w:b/>
                <w:lang w:eastAsia="ru-RU"/>
              </w:rPr>
              <w:t>Год создания</w:t>
            </w:r>
          </w:p>
        </w:tc>
        <w:tc>
          <w:tcPr>
            <w:tcW w:w="332" w:type="pct"/>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02304" w:rsidRPr="0007109B" w:rsidRDefault="00602304" w:rsidP="00602304">
            <w:pPr>
              <w:spacing w:after="0" w:line="240" w:lineRule="auto"/>
              <w:jc w:val="center"/>
              <w:rPr>
                <w:rFonts w:eastAsia="Times New Roman" w:cstheme="minorHAnsi"/>
                <w:b/>
                <w:lang w:eastAsia="ru-RU"/>
              </w:rPr>
            </w:pPr>
            <w:r w:rsidRPr="0007109B">
              <w:rPr>
                <w:rFonts w:eastAsia="Times New Roman" w:cstheme="minorHAnsi"/>
                <w:b/>
                <w:lang w:eastAsia="ru-RU"/>
              </w:rPr>
              <w:t>Общая площадь,</w:t>
            </w:r>
          </w:p>
          <w:p w:rsidR="00602304" w:rsidRPr="0007109B" w:rsidRDefault="00602304" w:rsidP="00602304">
            <w:pPr>
              <w:spacing w:after="0" w:line="240" w:lineRule="auto"/>
              <w:jc w:val="center"/>
              <w:rPr>
                <w:rFonts w:eastAsia="Times New Roman" w:cstheme="minorHAnsi"/>
                <w:b/>
                <w:lang w:eastAsia="ru-RU"/>
              </w:rPr>
            </w:pPr>
            <w:r w:rsidRPr="0007109B">
              <w:rPr>
                <w:rFonts w:eastAsia="Times New Roman" w:cstheme="minorHAnsi"/>
                <w:b/>
                <w:lang w:eastAsia="ru-RU"/>
              </w:rPr>
              <w:t>га</w:t>
            </w:r>
          </w:p>
        </w:tc>
        <w:tc>
          <w:tcPr>
            <w:tcW w:w="1830"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02304" w:rsidRPr="0007109B" w:rsidRDefault="00602304" w:rsidP="00602304">
            <w:pPr>
              <w:spacing w:after="0" w:line="240" w:lineRule="auto"/>
              <w:jc w:val="center"/>
              <w:rPr>
                <w:rFonts w:eastAsia="Times New Roman" w:cstheme="minorHAnsi"/>
                <w:b/>
                <w:lang w:eastAsia="ru-RU"/>
              </w:rPr>
            </w:pPr>
            <w:r w:rsidRPr="0007109B">
              <w:rPr>
                <w:rFonts w:eastAsia="Times New Roman" w:cstheme="minorHAnsi"/>
                <w:b/>
                <w:lang w:eastAsia="ru-RU"/>
              </w:rPr>
              <w:t>Правоустанавливающий документ об организации ООПТ</w:t>
            </w:r>
          </w:p>
        </w:tc>
      </w:tr>
      <w:tr w:rsidR="008B702B" w:rsidRPr="0007109B" w:rsidTr="008B702B">
        <w:trPr>
          <w:tblHeader/>
        </w:trPr>
        <w:tc>
          <w:tcPr>
            <w:tcW w:w="154" w:type="pct"/>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02304" w:rsidRPr="0007109B" w:rsidRDefault="00602304" w:rsidP="00602304">
            <w:pPr>
              <w:spacing w:after="0" w:line="240" w:lineRule="auto"/>
              <w:jc w:val="center"/>
              <w:rPr>
                <w:rFonts w:eastAsia="Times New Roman" w:cstheme="minorHAnsi"/>
                <w:lang w:eastAsia="ru-RU"/>
              </w:rPr>
            </w:pPr>
          </w:p>
        </w:tc>
        <w:tc>
          <w:tcPr>
            <w:tcW w:w="811" w:type="pct"/>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02304" w:rsidRPr="0007109B" w:rsidRDefault="00602304" w:rsidP="00602304">
            <w:pPr>
              <w:spacing w:after="0" w:line="240" w:lineRule="auto"/>
              <w:jc w:val="center"/>
              <w:rPr>
                <w:rFonts w:eastAsia="Times New Roman" w:cstheme="minorHAnsi"/>
                <w:lang w:eastAsia="ru-RU"/>
              </w:rPr>
            </w:pPr>
          </w:p>
        </w:tc>
        <w:tc>
          <w:tcPr>
            <w:tcW w:w="409" w:type="pct"/>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02304" w:rsidRPr="0007109B" w:rsidRDefault="00602304" w:rsidP="00602304">
            <w:pPr>
              <w:spacing w:after="0" w:line="240" w:lineRule="auto"/>
              <w:jc w:val="center"/>
              <w:rPr>
                <w:rFonts w:eastAsia="Times New Roman" w:cstheme="minorHAnsi"/>
                <w:lang w:eastAsia="ru-RU"/>
              </w:rPr>
            </w:pPr>
          </w:p>
        </w:tc>
        <w:tc>
          <w:tcPr>
            <w:tcW w:w="557" w:type="pct"/>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02304" w:rsidRPr="0007109B" w:rsidRDefault="00602304" w:rsidP="00602304">
            <w:pPr>
              <w:spacing w:after="0" w:line="240" w:lineRule="auto"/>
              <w:jc w:val="center"/>
              <w:rPr>
                <w:rFonts w:eastAsia="Times New Roman" w:cstheme="minorHAnsi"/>
                <w:lang w:eastAsia="ru-RU"/>
              </w:rPr>
            </w:pPr>
          </w:p>
        </w:tc>
        <w:tc>
          <w:tcPr>
            <w:tcW w:w="583" w:type="pct"/>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02304" w:rsidRPr="0007109B" w:rsidRDefault="00602304" w:rsidP="00602304">
            <w:pPr>
              <w:spacing w:after="0" w:line="240" w:lineRule="auto"/>
              <w:jc w:val="center"/>
              <w:rPr>
                <w:rFonts w:eastAsia="Times New Roman" w:cstheme="minorHAnsi"/>
                <w:lang w:eastAsia="ru-RU"/>
              </w:rPr>
            </w:pPr>
          </w:p>
        </w:tc>
        <w:tc>
          <w:tcPr>
            <w:tcW w:w="325" w:type="pct"/>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02304" w:rsidRPr="0007109B" w:rsidRDefault="00602304" w:rsidP="00602304">
            <w:pPr>
              <w:spacing w:after="0" w:line="240" w:lineRule="auto"/>
              <w:jc w:val="center"/>
              <w:rPr>
                <w:rFonts w:eastAsia="Times New Roman" w:cstheme="minorHAnsi"/>
                <w:lang w:eastAsia="ru-RU"/>
              </w:rPr>
            </w:pPr>
          </w:p>
        </w:tc>
        <w:tc>
          <w:tcPr>
            <w:tcW w:w="332" w:type="pct"/>
            <w:vMerge/>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02304" w:rsidRPr="0007109B" w:rsidRDefault="00602304" w:rsidP="00602304">
            <w:pPr>
              <w:spacing w:after="0" w:line="240" w:lineRule="auto"/>
              <w:jc w:val="center"/>
              <w:rPr>
                <w:rFonts w:eastAsia="Times New Roman" w:cstheme="minorHAnsi"/>
                <w:lang w:eastAsia="ru-RU"/>
              </w:rPr>
            </w:pPr>
          </w:p>
        </w:tc>
        <w:tc>
          <w:tcPr>
            <w:tcW w:w="61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02304" w:rsidRPr="0007109B" w:rsidRDefault="00602304" w:rsidP="00602304">
            <w:pPr>
              <w:spacing w:after="0" w:line="240" w:lineRule="auto"/>
              <w:jc w:val="center"/>
              <w:rPr>
                <w:rFonts w:eastAsia="Times New Roman" w:cstheme="minorHAnsi"/>
                <w:b/>
                <w:lang w:eastAsia="ru-RU"/>
              </w:rPr>
            </w:pPr>
            <w:r w:rsidRPr="0007109B">
              <w:rPr>
                <w:rFonts w:eastAsia="Times New Roman" w:cstheme="minorHAnsi"/>
                <w:b/>
                <w:lang w:eastAsia="ru-RU"/>
              </w:rPr>
              <w:t>Вид документа</w:t>
            </w:r>
          </w:p>
        </w:tc>
        <w:tc>
          <w:tcPr>
            <w:tcW w:w="47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02304" w:rsidRPr="0007109B" w:rsidRDefault="00602304" w:rsidP="00602304">
            <w:pPr>
              <w:spacing w:after="0" w:line="240" w:lineRule="auto"/>
              <w:jc w:val="center"/>
              <w:rPr>
                <w:rFonts w:eastAsia="Times New Roman" w:cstheme="minorHAnsi"/>
                <w:b/>
                <w:lang w:eastAsia="ru-RU"/>
              </w:rPr>
            </w:pPr>
            <w:r w:rsidRPr="0007109B">
              <w:rPr>
                <w:rFonts w:eastAsia="Times New Roman" w:cstheme="minorHAnsi"/>
                <w:b/>
                <w:lang w:eastAsia="ru-RU"/>
              </w:rPr>
              <w:t>Наименование органа власти</w:t>
            </w:r>
          </w:p>
        </w:tc>
        <w:tc>
          <w:tcPr>
            <w:tcW w:w="41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02304" w:rsidRPr="0007109B" w:rsidRDefault="00602304" w:rsidP="00602304">
            <w:pPr>
              <w:spacing w:after="0" w:line="240" w:lineRule="auto"/>
              <w:jc w:val="center"/>
              <w:rPr>
                <w:rFonts w:eastAsia="Times New Roman" w:cstheme="minorHAnsi"/>
                <w:b/>
                <w:lang w:eastAsia="ru-RU"/>
              </w:rPr>
            </w:pPr>
            <w:r w:rsidRPr="0007109B">
              <w:rPr>
                <w:rFonts w:eastAsia="Times New Roman" w:cstheme="minorHAnsi"/>
                <w:b/>
                <w:lang w:eastAsia="ru-RU"/>
              </w:rPr>
              <w:t>Дата</w:t>
            </w:r>
          </w:p>
        </w:tc>
        <w:tc>
          <w:tcPr>
            <w:tcW w:w="3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602304" w:rsidRPr="0007109B" w:rsidRDefault="00602304" w:rsidP="00602304">
            <w:pPr>
              <w:spacing w:after="0" w:line="240" w:lineRule="auto"/>
              <w:jc w:val="center"/>
              <w:rPr>
                <w:rFonts w:eastAsia="Times New Roman" w:cstheme="minorHAnsi"/>
                <w:b/>
                <w:lang w:eastAsia="ru-RU"/>
              </w:rPr>
            </w:pPr>
            <w:r w:rsidRPr="0007109B">
              <w:rPr>
                <w:rFonts w:eastAsia="Times New Roman" w:cstheme="minorHAnsi"/>
                <w:b/>
                <w:lang w:eastAsia="ru-RU"/>
              </w:rPr>
              <w:t>№</w:t>
            </w:r>
          </w:p>
        </w:tc>
      </w:tr>
      <w:tr w:rsidR="00602304" w:rsidRPr="008B702B" w:rsidTr="008B702B">
        <w:tc>
          <w:tcPr>
            <w:tcW w:w="154" w:type="pct"/>
          </w:tcPr>
          <w:p w:rsidR="00602304" w:rsidRPr="008B702B" w:rsidRDefault="00602304" w:rsidP="00602304">
            <w:pPr>
              <w:spacing w:after="0" w:line="240" w:lineRule="auto"/>
              <w:jc w:val="center"/>
              <w:rPr>
                <w:rFonts w:eastAsia="Times New Roman" w:cstheme="minorHAnsi"/>
                <w:lang w:eastAsia="ru-RU"/>
              </w:rPr>
            </w:pPr>
            <w:r w:rsidRPr="008B702B">
              <w:rPr>
                <w:rFonts w:eastAsia="Times New Roman" w:cstheme="minorHAnsi"/>
                <w:lang w:eastAsia="ru-RU"/>
              </w:rPr>
              <w:t>1</w:t>
            </w:r>
          </w:p>
        </w:tc>
        <w:tc>
          <w:tcPr>
            <w:tcW w:w="811" w:type="pct"/>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Геологический разрез</w:t>
            </w:r>
          </w:p>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 xml:space="preserve"> Яблоневого </w:t>
            </w:r>
          </w:p>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оврага</w:t>
            </w:r>
            <w:r w:rsidRPr="0007109B">
              <w:rPr>
                <w:rFonts w:eastAsia="Times New Roman" w:cstheme="minorHAnsi"/>
                <w:color w:val="000000"/>
                <w:vertAlign w:val="superscript"/>
                <w:lang w:eastAsia="ru-RU"/>
              </w:rPr>
              <w:t>*)</w:t>
            </w:r>
          </w:p>
        </w:tc>
        <w:tc>
          <w:tcPr>
            <w:tcW w:w="409" w:type="pct"/>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Памятник природы</w:t>
            </w:r>
          </w:p>
        </w:tc>
        <w:tc>
          <w:tcPr>
            <w:tcW w:w="55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Федеральный</w:t>
            </w:r>
          </w:p>
        </w:tc>
        <w:tc>
          <w:tcPr>
            <w:tcW w:w="583"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Геологический</w:t>
            </w:r>
          </w:p>
        </w:tc>
        <w:tc>
          <w:tcPr>
            <w:tcW w:w="325"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1984</w:t>
            </w:r>
          </w:p>
        </w:tc>
        <w:tc>
          <w:tcPr>
            <w:tcW w:w="332"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64</w:t>
            </w:r>
          </w:p>
        </w:tc>
        <w:tc>
          <w:tcPr>
            <w:tcW w:w="6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Постановление</w:t>
            </w:r>
          </w:p>
        </w:tc>
        <w:tc>
          <w:tcPr>
            <w:tcW w:w="47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Совет</w:t>
            </w:r>
          </w:p>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Министров РСФСР</w:t>
            </w:r>
          </w:p>
        </w:tc>
        <w:tc>
          <w:tcPr>
            <w:tcW w:w="4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28.04.84г.</w:t>
            </w:r>
          </w:p>
        </w:tc>
        <w:tc>
          <w:tcPr>
            <w:tcW w:w="33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161</w:t>
            </w:r>
          </w:p>
        </w:tc>
      </w:tr>
      <w:tr w:rsidR="00602304" w:rsidRPr="008B702B" w:rsidTr="008B702B">
        <w:tc>
          <w:tcPr>
            <w:tcW w:w="154" w:type="pct"/>
          </w:tcPr>
          <w:p w:rsidR="00602304" w:rsidRPr="008B702B" w:rsidRDefault="00602304" w:rsidP="00602304">
            <w:pPr>
              <w:spacing w:after="0" w:line="240" w:lineRule="auto"/>
              <w:jc w:val="center"/>
              <w:rPr>
                <w:rFonts w:eastAsia="Times New Roman" w:cstheme="minorHAnsi"/>
                <w:lang w:eastAsia="ru-RU"/>
              </w:rPr>
            </w:pPr>
            <w:r w:rsidRPr="008B702B">
              <w:rPr>
                <w:rFonts w:eastAsia="Times New Roman" w:cstheme="minorHAnsi"/>
                <w:lang w:eastAsia="ru-RU"/>
              </w:rPr>
              <w:t>2</w:t>
            </w:r>
          </w:p>
        </w:tc>
        <w:tc>
          <w:tcPr>
            <w:tcW w:w="811" w:type="pct"/>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 xml:space="preserve">Городище </w:t>
            </w:r>
          </w:p>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«Белая гора»</w:t>
            </w:r>
            <w:r w:rsidRPr="0007109B">
              <w:rPr>
                <w:rFonts w:eastAsia="Times New Roman" w:cstheme="minorHAnsi"/>
                <w:color w:val="000000"/>
                <w:vertAlign w:val="superscript"/>
                <w:lang w:eastAsia="ru-RU"/>
              </w:rPr>
              <w:t xml:space="preserve"> *)</w:t>
            </w:r>
          </w:p>
        </w:tc>
        <w:tc>
          <w:tcPr>
            <w:tcW w:w="409" w:type="pct"/>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Памятник природы</w:t>
            </w:r>
          </w:p>
        </w:tc>
        <w:tc>
          <w:tcPr>
            <w:tcW w:w="55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Федеральный</w:t>
            </w:r>
          </w:p>
        </w:tc>
        <w:tc>
          <w:tcPr>
            <w:tcW w:w="583"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Комплексный</w:t>
            </w:r>
          </w:p>
        </w:tc>
        <w:tc>
          <w:tcPr>
            <w:tcW w:w="325"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1984</w:t>
            </w:r>
          </w:p>
        </w:tc>
        <w:tc>
          <w:tcPr>
            <w:tcW w:w="332"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7</w:t>
            </w:r>
          </w:p>
        </w:tc>
        <w:tc>
          <w:tcPr>
            <w:tcW w:w="6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Постановление</w:t>
            </w:r>
          </w:p>
        </w:tc>
        <w:tc>
          <w:tcPr>
            <w:tcW w:w="47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Совет</w:t>
            </w:r>
          </w:p>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Министров РСФСР</w:t>
            </w:r>
          </w:p>
        </w:tc>
        <w:tc>
          <w:tcPr>
            <w:tcW w:w="4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28.04.84г.</w:t>
            </w:r>
          </w:p>
        </w:tc>
        <w:tc>
          <w:tcPr>
            <w:tcW w:w="33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161</w:t>
            </w:r>
          </w:p>
        </w:tc>
      </w:tr>
      <w:tr w:rsidR="00602304" w:rsidRPr="008B702B" w:rsidTr="008B702B">
        <w:tc>
          <w:tcPr>
            <w:tcW w:w="154" w:type="pct"/>
          </w:tcPr>
          <w:p w:rsidR="00602304" w:rsidRPr="008B702B" w:rsidRDefault="00602304" w:rsidP="00602304">
            <w:pPr>
              <w:spacing w:after="0" w:line="240" w:lineRule="auto"/>
              <w:jc w:val="center"/>
              <w:rPr>
                <w:rFonts w:eastAsia="Times New Roman" w:cstheme="minorHAnsi"/>
                <w:lang w:eastAsia="ru-RU"/>
              </w:rPr>
            </w:pPr>
            <w:r w:rsidRPr="008B702B">
              <w:rPr>
                <w:rFonts w:eastAsia="Times New Roman" w:cstheme="minorHAnsi"/>
                <w:lang w:eastAsia="ru-RU"/>
              </w:rPr>
              <w:t>3</w:t>
            </w:r>
          </w:p>
        </w:tc>
        <w:tc>
          <w:tcPr>
            <w:tcW w:w="811" w:type="pct"/>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Каменная гора</w:t>
            </w:r>
            <w:r w:rsidRPr="0007109B">
              <w:rPr>
                <w:rFonts w:eastAsia="Times New Roman" w:cstheme="minorHAnsi"/>
                <w:color w:val="000000"/>
                <w:vertAlign w:val="superscript"/>
                <w:lang w:eastAsia="ru-RU"/>
              </w:rPr>
              <w:t>*)</w:t>
            </w:r>
          </w:p>
        </w:tc>
        <w:tc>
          <w:tcPr>
            <w:tcW w:w="409" w:type="pct"/>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Памятник природы</w:t>
            </w:r>
          </w:p>
        </w:tc>
        <w:tc>
          <w:tcPr>
            <w:tcW w:w="55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Федеральный</w:t>
            </w:r>
          </w:p>
        </w:tc>
        <w:tc>
          <w:tcPr>
            <w:tcW w:w="583"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Геологический</w:t>
            </w:r>
          </w:p>
        </w:tc>
        <w:tc>
          <w:tcPr>
            <w:tcW w:w="325"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1984</w:t>
            </w:r>
          </w:p>
        </w:tc>
        <w:tc>
          <w:tcPr>
            <w:tcW w:w="332"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7</w:t>
            </w:r>
          </w:p>
        </w:tc>
        <w:tc>
          <w:tcPr>
            <w:tcW w:w="6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Постановление</w:t>
            </w:r>
          </w:p>
        </w:tc>
        <w:tc>
          <w:tcPr>
            <w:tcW w:w="47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Совет</w:t>
            </w:r>
          </w:p>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Министров РСФСР</w:t>
            </w:r>
          </w:p>
        </w:tc>
        <w:tc>
          <w:tcPr>
            <w:tcW w:w="4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28.04.84г.</w:t>
            </w:r>
          </w:p>
        </w:tc>
        <w:tc>
          <w:tcPr>
            <w:tcW w:w="33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161</w:t>
            </w:r>
          </w:p>
        </w:tc>
      </w:tr>
      <w:tr w:rsidR="00602304" w:rsidRPr="008B702B" w:rsidTr="008B702B">
        <w:tc>
          <w:tcPr>
            <w:tcW w:w="154" w:type="pct"/>
          </w:tcPr>
          <w:p w:rsidR="00602304" w:rsidRPr="008B702B" w:rsidRDefault="00602304" w:rsidP="00602304">
            <w:pPr>
              <w:spacing w:after="0" w:line="240" w:lineRule="auto"/>
              <w:jc w:val="center"/>
              <w:rPr>
                <w:rFonts w:eastAsia="Times New Roman" w:cstheme="minorHAnsi"/>
                <w:lang w:eastAsia="ru-RU"/>
              </w:rPr>
            </w:pPr>
            <w:r w:rsidRPr="008B702B">
              <w:rPr>
                <w:rFonts w:eastAsia="Times New Roman" w:cstheme="minorHAnsi"/>
                <w:lang w:eastAsia="ru-RU"/>
              </w:rPr>
              <w:t>4</w:t>
            </w:r>
          </w:p>
        </w:tc>
        <w:tc>
          <w:tcPr>
            <w:tcW w:w="811" w:type="pct"/>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Могутова гора</w:t>
            </w:r>
            <w:r w:rsidRPr="0007109B">
              <w:rPr>
                <w:rFonts w:eastAsia="Times New Roman" w:cstheme="minorHAnsi"/>
                <w:color w:val="000000"/>
                <w:vertAlign w:val="superscript"/>
                <w:lang w:eastAsia="ru-RU"/>
              </w:rPr>
              <w:t>*)</w:t>
            </w:r>
          </w:p>
        </w:tc>
        <w:tc>
          <w:tcPr>
            <w:tcW w:w="409" w:type="pct"/>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Памятник природы</w:t>
            </w:r>
          </w:p>
        </w:tc>
        <w:tc>
          <w:tcPr>
            <w:tcW w:w="55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Федеральный</w:t>
            </w:r>
          </w:p>
        </w:tc>
        <w:tc>
          <w:tcPr>
            <w:tcW w:w="583"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Геологический</w:t>
            </w:r>
          </w:p>
        </w:tc>
        <w:tc>
          <w:tcPr>
            <w:tcW w:w="325"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1984</w:t>
            </w:r>
          </w:p>
        </w:tc>
        <w:tc>
          <w:tcPr>
            <w:tcW w:w="332"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500</w:t>
            </w:r>
          </w:p>
        </w:tc>
        <w:tc>
          <w:tcPr>
            <w:tcW w:w="6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Постановление</w:t>
            </w:r>
          </w:p>
        </w:tc>
        <w:tc>
          <w:tcPr>
            <w:tcW w:w="47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Совет</w:t>
            </w:r>
          </w:p>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Министров РСФСР</w:t>
            </w:r>
          </w:p>
        </w:tc>
        <w:tc>
          <w:tcPr>
            <w:tcW w:w="4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28.04.84г.</w:t>
            </w:r>
          </w:p>
        </w:tc>
        <w:tc>
          <w:tcPr>
            <w:tcW w:w="33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161</w:t>
            </w:r>
          </w:p>
        </w:tc>
      </w:tr>
      <w:tr w:rsidR="00602304" w:rsidRPr="008B702B" w:rsidTr="008B702B">
        <w:tc>
          <w:tcPr>
            <w:tcW w:w="154" w:type="pct"/>
          </w:tcPr>
          <w:p w:rsidR="00602304" w:rsidRPr="008B702B" w:rsidRDefault="00602304" w:rsidP="00602304">
            <w:pPr>
              <w:spacing w:after="0" w:line="240" w:lineRule="auto"/>
              <w:jc w:val="center"/>
              <w:rPr>
                <w:rFonts w:eastAsia="Times New Roman" w:cstheme="minorHAnsi"/>
                <w:lang w:eastAsia="ru-RU"/>
              </w:rPr>
            </w:pPr>
            <w:r w:rsidRPr="008B702B">
              <w:rPr>
                <w:rFonts w:eastAsia="Times New Roman" w:cstheme="minorHAnsi"/>
                <w:lang w:eastAsia="ru-RU"/>
              </w:rPr>
              <w:t>5</w:t>
            </w:r>
          </w:p>
        </w:tc>
        <w:tc>
          <w:tcPr>
            <w:tcW w:w="811" w:type="pct"/>
          </w:tcPr>
          <w:p w:rsidR="00602304" w:rsidRPr="0007109B" w:rsidRDefault="00602304" w:rsidP="00602304">
            <w:pPr>
              <w:spacing w:after="0" w:line="240" w:lineRule="auto"/>
              <w:jc w:val="both"/>
              <w:rPr>
                <w:rFonts w:eastAsia="Times New Roman" w:cstheme="minorHAnsi"/>
                <w:lang w:eastAsia="ru-RU"/>
              </w:rPr>
            </w:pPr>
            <w:r w:rsidRPr="0007109B">
              <w:rPr>
                <w:rFonts w:eastAsia="Times New Roman" w:cstheme="minorHAnsi"/>
                <w:lang w:eastAsia="ru-RU"/>
              </w:rPr>
              <w:t>Нефтескважина – первооткрывательница девонской нефти</w:t>
            </w:r>
            <w:r w:rsidRPr="0007109B">
              <w:rPr>
                <w:rFonts w:eastAsia="Times New Roman" w:cstheme="minorHAnsi"/>
                <w:color w:val="000000"/>
                <w:vertAlign w:val="superscript"/>
                <w:lang w:eastAsia="ru-RU"/>
              </w:rPr>
              <w:t>*)</w:t>
            </w:r>
          </w:p>
        </w:tc>
        <w:tc>
          <w:tcPr>
            <w:tcW w:w="409" w:type="pct"/>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Памятник природы</w:t>
            </w:r>
          </w:p>
        </w:tc>
        <w:tc>
          <w:tcPr>
            <w:tcW w:w="55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Федеральный</w:t>
            </w:r>
          </w:p>
        </w:tc>
        <w:tc>
          <w:tcPr>
            <w:tcW w:w="583"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Геологический</w:t>
            </w:r>
          </w:p>
        </w:tc>
        <w:tc>
          <w:tcPr>
            <w:tcW w:w="325"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1984</w:t>
            </w:r>
          </w:p>
        </w:tc>
        <w:tc>
          <w:tcPr>
            <w:tcW w:w="332"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&lt; 1</w:t>
            </w:r>
          </w:p>
        </w:tc>
        <w:tc>
          <w:tcPr>
            <w:tcW w:w="6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Постановление</w:t>
            </w:r>
          </w:p>
        </w:tc>
        <w:tc>
          <w:tcPr>
            <w:tcW w:w="47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Совет</w:t>
            </w:r>
          </w:p>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Министров РСФСР</w:t>
            </w:r>
          </w:p>
        </w:tc>
        <w:tc>
          <w:tcPr>
            <w:tcW w:w="4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28.04.84г.</w:t>
            </w:r>
          </w:p>
        </w:tc>
        <w:tc>
          <w:tcPr>
            <w:tcW w:w="33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161</w:t>
            </w:r>
          </w:p>
        </w:tc>
      </w:tr>
      <w:tr w:rsidR="00602304" w:rsidRPr="008B702B" w:rsidTr="008B702B">
        <w:tc>
          <w:tcPr>
            <w:tcW w:w="154" w:type="pct"/>
          </w:tcPr>
          <w:p w:rsidR="00602304" w:rsidRPr="008B702B" w:rsidRDefault="00602304" w:rsidP="00602304">
            <w:pPr>
              <w:spacing w:after="0" w:line="240" w:lineRule="auto"/>
              <w:jc w:val="center"/>
              <w:rPr>
                <w:rFonts w:eastAsia="Times New Roman" w:cstheme="minorHAnsi"/>
                <w:lang w:val="en-US" w:eastAsia="ru-RU"/>
              </w:rPr>
            </w:pPr>
            <w:r w:rsidRPr="008B702B">
              <w:rPr>
                <w:rFonts w:eastAsia="Times New Roman" w:cstheme="minorHAnsi"/>
                <w:lang w:val="en-US" w:eastAsia="ru-RU"/>
              </w:rPr>
              <w:t>6</w:t>
            </w:r>
          </w:p>
        </w:tc>
        <w:tc>
          <w:tcPr>
            <w:tcW w:w="811" w:type="pct"/>
          </w:tcPr>
          <w:p w:rsidR="00602304" w:rsidRPr="0007109B" w:rsidRDefault="00602304" w:rsidP="00602304">
            <w:pPr>
              <w:spacing w:after="0" w:line="240" w:lineRule="auto"/>
              <w:jc w:val="center"/>
              <w:rPr>
                <w:rFonts w:eastAsia="Times New Roman" w:cstheme="minorHAnsi"/>
                <w:lang w:val="en-US" w:eastAsia="ru-RU"/>
              </w:rPr>
            </w:pPr>
            <w:r w:rsidRPr="0007109B">
              <w:rPr>
                <w:rFonts w:eastAsia="Times New Roman" w:cstheme="minorHAnsi"/>
                <w:lang w:eastAsia="ru-RU"/>
              </w:rPr>
              <w:t xml:space="preserve">Утес </w:t>
            </w:r>
          </w:p>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«Два брата»</w:t>
            </w:r>
            <w:r w:rsidRPr="0007109B">
              <w:rPr>
                <w:rFonts w:eastAsia="Times New Roman" w:cstheme="minorHAnsi"/>
                <w:color w:val="000000"/>
                <w:vertAlign w:val="superscript"/>
                <w:lang w:eastAsia="ru-RU"/>
              </w:rPr>
              <w:t xml:space="preserve"> *)</w:t>
            </w:r>
          </w:p>
        </w:tc>
        <w:tc>
          <w:tcPr>
            <w:tcW w:w="409" w:type="pct"/>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Памятник природы</w:t>
            </w:r>
          </w:p>
        </w:tc>
        <w:tc>
          <w:tcPr>
            <w:tcW w:w="55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Федеральный</w:t>
            </w:r>
          </w:p>
        </w:tc>
        <w:tc>
          <w:tcPr>
            <w:tcW w:w="583"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Геологический</w:t>
            </w:r>
          </w:p>
        </w:tc>
        <w:tc>
          <w:tcPr>
            <w:tcW w:w="325"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1984</w:t>
            </w:r>
          </w:p>
        </w:tc>
        <w:tc>
          <w:tcPr>
            <w:tcW w:w="332"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64</w:t>
            </w:r>
          </w:p>
        </w:tc>
        <w:tc>
          <w:tcPr>
            <w:tcW w:w="6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Постановление</w:t>
            </w:r>
          </w:p>
        </w:tc>
        <w:tc>
          <w:tcPr>
            <w:tcW w:w="47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Совет</w:t>
            </w:r>
          </w:p>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Министров РСФСР</w:t>
            </w:r>
          </w:p>
        </w:tc>
        <w:tc>
          <w:tcPr>
            <w:tcW w:w="4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28.04.84г.</w:t>
            </w:r>
          </w:p>
        </w:tc>
        <w:tc>
          <w:tcPr>
            <w:tcW w:w="33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161</w:t>
            </w:r>
          </w:p>
        </w:tc>
      </w:tr>
      <w:tr w:rsidR="00602304" w:rsidRPr="008B702B" w:rsidTr="008B702B">
        <w:tc>
          <w:tcPr>
            <w:tcW w:w="154" w:type="pct"/>
          </w:tcPr>
          <w:p w:rsidR="00602304" w:rsidRPr="008B702B" w:rsidRDefault="00602304" w:rsidP="00602304">
            <w:pPr>
              <w:spacing w:after="0" w:line="240" w:lineRule="auto"/>
              <w:jc w:val="center"/>
              <w:rPr>
                <w:rFonts w:eastAsia="Times New Roman" w:cstheme="minorHAnsi"/>
                <w:lang w:val="en-US" w:eastAsia="ru-RU"/>
              </w:rPr>
            </w:pPr>
            <w:r w:rsidRPr="008B702B">
              <w:rPr>
                <w:rFonts w:eastAsia="Times New Roman" w:cstheme="minorHAnsi"/>
                <w:lang w:val="en-US" w:eastAsia="ru-RU"/>
              </w:rPr>
              <w:t>7</w:t>
            </w:r>
          </w:p>
        </w:tc>
        <w:tc>
          <w:tcPr>
            <w:tcW w:w="811" w:type="pct"/>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Утес Сокол (Лысая гора)</w:t>
            </w:r>
            <w:r w:rsidRPr="0007109B">
              <w:rPr>
                <w:rFonts w:eastAsia="Times New Roman" w:cstheme="minorHAnsi"/>
                <w:color w:val="000000"/>
                <w:vertAlign w:val="superscript"/>
                <w:lang w:eastAsia="ru-RU"/>
              </w:rPr>
              <w:t xml:space="preserve"> *)</w:t>
            </w:r>
          </w:p>
        </w:tc>
        <w:tc>
          <w:tcPr>
            <w:tcW w:w="409" w:type="pct"/>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Памятник природы</w:t>
            </w:r>
          </w:p>
        </w:tc>
        <w:tc>
          <w:tcPr>
            <w:tcW w:w="55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Федеральный</w:t>
            </w:r>
          </w:p>
        </w:tc>
        <w:tc>
          <w:tcPr>
            <w:tcW w:w="583"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Геологический</w:t>
            </w:r>
          </w:p>
        </w:tc>
        <w:tc>
          <w:tcPr>
            <w:tcW w:w="325"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1984</w:t>
            </w:r>
          </w:p>
        </w:tc>
        <w:tc>
          <w:tcPr>
            <w:tcW w:w="332"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100</w:t>
            </w:r>
          </w:p>
        </w:tc>
        <w:tc>
          <w:tcPr>
            <w:tcW w:w="6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Постановление</w:t>
            </w:r>
          </w:p>
        </w:tc>
        <w:tc>
          <w:tcPr>
            <w:tcW w:w="47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Совет</w:t>
            </w:r>
          </w:p>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Министров РСФСР</w:t>
            </w:r>
          </w:p>
        </w:tc>
        <w:tc>
          <w:tcPr>
            <w:tcW w:w="4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28.04.84г.</w:t>
            </w:r>
          </w:p>
        </w:tc>
        <w:tc>
          <w:tcPr>
            <w:tcW w:w="33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161</w:t>
            </w:r>
          </w:p>
        </w:tc>
      </w:tr>
      <w:tr w:rsidR="00602304" w:rsidRPr="008B702B" w:rsidTr="008B702B">
        <w:tc>
          <w:tcPr>
            <w:tcW w:w="154" w:type="pct"/>
          </w:tcPr>
          <w:p w:rsidR="00602304" w:rsidRPr="008B702B" w:rsidRDefault="00602304" w:rsidP="00602304">
            <w:pPr>
              <w:spacing w:after="0" w:line="240" w:lineRule="auto"/>
              <w:jc w:val="center"/>
              <w:rPr>
                <w:rFonts w:eastAsia="Times New Roman" w:cstheme="minorHAnsi"/>
                <w:lang w:val="en-US" w:eastAsia="ru-RU"/>
              </w:rPr>
            </w:pPr>
            <w:r w:rsidRPr="008B702B">
              <w:rPr>
                <w:rFonts w:eastAsia="Times New Roman" w:cstheme="minorHAnsi"/>
                <w:lang w:val="en-US" w:eastAsia="ru-RU"/>
              </w:rPr>
              <w:t>8</w:t>
            </w:r>
          </w:p>
        </w:tc>
        <w:tc>
          <w:tcPr>
            <w:tcW w:w="811" w:type="pct"/>
          </w:tcPr>
          <w:p w:rsidR="00602304" w:rsidRPr="0007109B" w:rsidRDefault="00602304" w:rsidP="00602304">
            <w:pPr>
              <w:spacing w:after="0" w:line="240" w:lineRule="auto"/>
              <w:jc w:val="center"/>
              <w:rPr>
                <w:rFonts w:eastAsia="Times New Roman" w:cstheme="minorHAnsi"/>
                <w:lang w:eastAsia="ru-RU"/>
              </w:rPr>
            </w:pPr>
            <w:proofErr w:type="spellStart"/>
            <w:r w:rsidRPr="0007109B">
              <w:rPr>
                <w:rFonts w:eastAsia="Times New Roman" w:cstheme="minorHAnsi"/>
                <w:lang w:eastAsia="ru-RU"/>
              </w:rPr>
              <w:t>Ширяевские</w:t>
            </w:r>
            <w:proofErr w:type="spellEnd"/>
            <w:r w:rsidRPr="0007109B">
              <w:rPr>
                <w:rFonts w:eastAsia="Times New Roman" w:cstheme="minorHAnsi"/>
                <w:lang w:eastAsia="ru-RU"/>
              </w:rPr>
              <w:t xml:space="preserve"> штольни</w:t>
            </w:r>
            <w:r w:rsidRPr="0007109B">
              <w:rPr>
                <w:rFonts w:eastAsia="Times New Roman" w:cstheme="minorHAnsi"/>
                <w:color w:val="000000"/>
                <w:vertAlign w:val="superscript"/>
                <w:lang w:eastAsia="ru-RU"/>
              </w:rPr>
              <w:t>**)</w:t>
            </w:r>
          </w:p>
        </w:tc>
        <w:tc>
          <w:tcPr>
            <w:tcW w:w="409" w:type="pct"/>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Памятник природы</w:t>
            </w:r>
          </w:p>
        </w:tc>
        <w:tc>
          <w:tcPr>
            <w:tcW w:w="55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Федеральный</w:t>
            </w:r>
          </w:p>
        </w:tc>
        <w:tc>
          <w:tcPr>
            <w:tcW w:w="583"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Комплексный</w:t>
            </w:r>
          </w:p>
        </w:tc>
        <w:tc>
          <w:tcPr>
            <w:tcW w:w="325"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1984</w:t>
            </w:r>
          </w:p>
        </w:tc>
        <w:tc>
          <w:tcPr>
            <w:tcW w:w="332"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8</w:t>
            </w:r>
          </w:p>
        </w:tc>
        <w:tc>
          <w:tcPr>
            <w:tcW w:w="6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Постановление</w:t>
            </w:r>
          </w:p>
        </w:tc>
        <w:tc>
          <w:tcPr>
            <w:tcW w:w="47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Совет</w:t>
            </w:r>
          </w:p>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Министров РСФСР</w:t>
            </w:r>
          </w:p>
        </w:tc>
        <w:tc>
          <w:tcPr>
            <w:tcW w:w="411"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28.04.84г.</w:t>
            </w:r>
          </w:p>
        </w:tc>
        <w:tc>
          <w:tcPr>
            <w:tcW w:w="337" w:type="pct"/>
            <w:vAlign w:val="center"/>
          </w:tcPr>
          <w:p w:rsidR="00602304" w:rsidRPr="0007109B" w:rsidRDefault="00602304" w:rsidP="00602304">
            <w:pPr>
              <w:spacing w:after="0" w:line="240" w:lineRule="auto"/>
              <w:jc w:val="center"/>
              <w:rPr>
                <w:rFonts w:eastAsia="Times New Roman" w:cstheme="minorHAnsi"/>
                <w:lang w:eastAsia="ru-RU"/>
              </w:rPr>
            </w:pPr>
            <w:r w:rsidRPr="0007109B">
              <w:rPr>
                <w:rFonts w:eastAsia="Times New Roman" w:cstheme="minorHAnsi"/>
                <w:lang w:eastAsia="ru-RU"/>
              </w:rPr>
              <w:t>161</w:t>
            </w:r>
          </w:p>
        </w:tc>
      </w:tr>
    </w:tbl>
    <w:p w:rsidR="00602304" w:rsidRPr="008B702B" w:rsidRDefault="00602304" w:rsidP="00602304">
      <w:pPr>
        <w:spacing w:after="0" w:line="240" w:lineRule="auto"/>
        <w:jc w:val="both"/>
        <w:rPr>
          <w:rFonts w:eastAsia="Times New Roman" w:cstheme="minorHAnsi"/>
          <w:color w:val="000000"/>
          <w:sz w:val="18"/>
          <w:szCs w:val="18"/>
          <w:lang w:eastAsia="ru-RU"/>
        </w:rPr>
      </w:pPr>
      <w:r w:rsidRPr="008B702B">
        <w:rPr>
          <w:rFonts w:eastAsia="Times New Roman" w:cstheme="minorHAnsi"/>
          <w:color w:val="000000"/>
          <w:sz w:val="18"/>
          <w:szCs w:val="18"/>
          <w:vertAlign w:val="superscript"/>
          <w:lang w:eastAsia="ru-RU"/>
        </w:rPr>
        <w:t>*)</w:t>
      </w:r>
      <w:r w:rsidRPr="008B702B">
        <w:rPr>
          <w:rFonts w:eastAsia="Times New Roman" w:cstheme="minorHAnsi"/>
          <w:color w:val="000000"/>
          <w:sz w:val="18"/>
          <w:szCs w:val="18"/>
          <w:lang w:eastAsia="ru-RU"/>
        </w:rPr>
        <w:t xml:space="preserve"> – территории, вошедшие в состав Национального парка «Самарская Лука».</w:t>
      </w:r>
    </w:p>
    <w:p w:rsidR="00DA0262" w:rsidRPr="00315D5C" w:rsidRDefault="00602304" w:rsidP="008B702B">
      <w:pPr>
        <w:spacing w:after="0" w:line="240" w:lineRule="auto"/>
        <w:jc w:val="both"/>
        <w:rPr>
          <w:rFonts w:ascii="Calibri" w:eastAsia="Times New Roman" w:hAnsi="Calibri" w:cs="Times New Roman"/>
          <w:sz w:val="24"/>
          <w:szCs w:val="24"/>
          <w:highlight w:val="yellow"/>
          <w:lang w:eastAsia="ru-RU"/>
        </w:rPr>
      </w:pPr>
      <w:r w:rsidRPr="008B702B">
        <w:rPr>
          <w:rFonts w:eastAsia="Times New Roman" w:cstheme="minorHAnsi"/>
          <w:color w:val="000000"/>
          <w:sz w:val="18"/>
          <w:szCs w:val="18"/>
          <w:vertAlign w:val="superscript"/>
          <w:lang w:eastAsia="ru-RU"/>
        </w:rPr>
        <w:t>**)</w:t>
      </w:r>
      <w:r w:rsidRPr="008B702B">
        <w:rPr>
          <w:rFonts w:eastAsia="Times New Roman" w:cstheme="minorHAnsi"/>
          <w:color w:val="000000"/>
          <w:sz w:val="18"/>
          <w:szCs w:val="18"/>
          <w:lang w:eastAsia="ru-RU"/>
        </w:rPr>
        <w:t xml:space="preserve"> – территории, в границах Жигулевского государственного заповедника имени </w:t>
      </w:r>
      <w:proofErr w:type="spellStart"/>
      <w:r w:rsidRPr="008B702B">
        <w:rPr>
          <w:rFonts w:eastAsia="Times New Roman" w:cstheme="minorHAnsi"/>
          <w:color w:val="000000"/>
          <w:sz w:val="18"/>
          <w:szCs w:val="18"/>
          <w:lang w:eastAsia="ru-RU"/>
        </w:rPr>
        <w:t>И.И.Спрыгина</w:t>
      </w:r>
      <w:proofErr w:type="spellEnd"/>
      <w:r w:rsidRPr="008B702B">
        <w:rPr>
          <w:rFonts w:eastAsia="Times New Roman" w:cstheme="minorHAnsi"/>
          <w:color w:val="000000"/>
          <w:sz w:val="18"/>
          <w:szCs w:val="18"/>
          <w:lang w:eastAsia="ru-RU"/>
        </w:rPr>
        <w:t>.</w:t>
      </w:r>
    </w:p>
    <w:p w:rsidR="00DA0262" w:rsidRPr="00315D5C" w:rsidRDefault="00DA0262" w:rsidP="00DA0262">
      <w:pPr>
        <w:spacing w:before="120" w:after="120" w:line="240" w:lineRule="auto"/>
        <w:ind w:firstLine="709"/>
        <w:jc w:val="both"/>
        <w:rPr>
          <w:rFonts w:ascii="Calibri" w:eastAsia="Times New Roman" w:hAnsi="Calibri" w:cs="Times New Roman"/>
          <w:sz w:val="24"/>
          <w:szCs w:val="24"/>
          <w:highlight w:val="yellow"/>
          <w:lang w:eastAsia="ru-RU"/>
        </w:rPr>
        <w:sectPr w:rsidR="00DA0262" w:rsidRPr="00315D5C" w:rsidSect="00896F50">
          <w:pgSz w:w="16838" w:h="11906" w:orient="landscape"/>
          <w:pgMar w:top="1701" w:right="1134" w:bottom="850" w:left="1134" w:header="708" w:footer="708" w:gutter="0"/>
          <w:cols w:space="708"/>
          <w:docGrid w:linePitch="360"/>
        </w:sectPr>
      </w:pPr>
    </w:p>
    <w:p w:rsidR="00DA0262" w:rsidRPr="00896F50" w:rsidRDefault="00DA0262" w:rsidP="008B702B">
      <w:pPr>
        <w:spacing w:before="80" w:after="80" w:line="240" w:lineRule="auto"/>
        <w:ind w:firstLine="709"/>
        <w:jc w:val="both"/>
        <w:rPr>
          <w:rFonts w:ascii="Calibri" w:eastAsia="Times New Roman" w:hAnsi="Calibri" w:cs="Times New Roman"/>
          <w:sz w:val="24"/>
          <w:szCs w:val="24"/>
        </w:rPr>
      </w:pPr>
      <w:r w:rsidRPr="00896F50">
        <w:rPr>
          <w:rFonts w:ascii="Calibri" w:eastAsia="Times New Roman" w:hAnsi="Calibri" w:cs="Times New Roman"/>
          <w:sz w:val="24"/>
          <w:szCs w:val="24"/>
        </w:rPr>
        <w:lastRenderedPageBreak/>
        <w:t xml:space="preserve">Проектом </w:t>
      </w:r>
      <w:r w:rsidR="00896F50">
        <w:rPr>
          <w:rFonts w:ascii="Calibri" w:eastAsia="Times New Roman" w:hAnsi="Calibri" w:cs="Times New Roman"/>
          <w:sz w:val="24"/>
          <w:szCs w:val="24"/>
        </w:rPr>
        <w:t xml:space="preserve">изменений </w:t>
      </w:r>
      <w:r w:rsidRPr="00896F50">
        <w:rPr>
          <w:rFonts w:ascii="Calibri" w:eastAsia="Times New Roman" w:hAnsi="Calibri" w:cs="Times New Roman"/>
          <w:sz w:val="24"/>
          <w:szCs w:val="24"/>
        </w:rPr>
        <w:t>генерального плана не предлагается организация дополнительных ООПТ местного значения.</w:t>
      </w:r>
    </w:p>
    <w:p w:rsidR="00DA0262" w:rsidRDefault="00DA0262" w:rsidP="008B702B">
      <w:pPr>
        <w:spacing w:before="80" w:after="80" w:line="240" w:lineRule="auto"/>
        <w:ind w:firstLine="709"/>
        <w:jc w:val="both"/>
        <w:rPr>
          <w:rFonts w:ascii="Calibri" w:eastAsia="Times New Roman" w:hAnsi="Calibri" w:cs="Times New Roman"/>
          <w:sz w:val="24"/>
          <w:szCs w:val="24"/>
        </w:rPr>
      </w:pPr>
      <w:r w:rsidRPr="00896F50">
        <w:rPr>
          <w:rFonts w:ascii="Calibri" w:eastAsia="Times New Roman" w:hAnsi="Calibri" w:cs="Times New Roman"/>
          <w:sz w:val="24"/>
          <w:szCs w:val="24"/>
        </w:rPr>
        <w:t>Ограничения, связанные с обеспечением безопасности функционирования и сохранности различных объектов:</w:t>
      </w:r>
    </w:p>
    <w:p w:rsidR="00202174" w:rsidRPr="00896F50" w:rsidRDefault="00202174" w:rsidP="008B702B">
      <w:pPr>
        <w:spacing w:before="80" w:after="80" w:line="240" w:lineRule="auto"/>
        <w:ind w:firstLine="709"/>
        <w:jc w:val="both"/>
        <w:rPr>
          <w:rFonts w:ascii="Calibri" w:eastAsia="Times New Roman" w:hAnsi="Calibri" w:cs="Times New Roman"/>
          <w:sz w:val="24"/>
          <w:szCs w:val="24"/>
        </w:rPr>
      </w:pPr>
    </w:p>
    <w:p w:rsidR="00DA0262" w:rsidRPr="00896F50" w:rsidRDefault="00DA0262" w:rsidP="008B702B">
      <w:pPr>
        <w:spacing w:before="80" w:after="80" w:line="240" w:lineRule="auto"/>
        <w:ind w:left="709"/>
        <w:jc w:val="both"/>
        <w:rPr>
          <w:rFonts w:ascii="Calibri" w:eastAsia="Times New Roman" w:hAnsi="Calibri" w:cs="Times New Roman"/>
          <w:b/>
          <w:sz w:val="24"/>
          <w:szCs w:val="24"/>
        </w:rPr>
      </w:pPr>
      <w:r w:rsidRPr="00896F50">
        <w:rPr>
          <w:rFonts w:ascii="Calibri" w:eastAsia="Times New Roman" w:hAnsi="Calibri" w:cs="Times New Roman"/>
          <w:b/>
          <w:sz w:val="24"/>
          <w:szCs w:val="24"/>
        </w:rPr>
        <w:t>Зоны охраны объектов культурного наследия (памятников истории и культуры) народов Российской Федерации.</w:t>
      </w:r>
    </w:p>
    <w:p w:rsidR="00DA0262" w:rsidRPr="00911617" w:rsidRDefault="00DA0262" w:rsidP="008B702B">
      <w:pPr>
        <w:spacing w:before="80" w:after="80" w:line="240" w:lineRule="auto"/>
        <w:ind w:firstLine="709"/>
        <w:jc w:val="both"/>
        <w:rPr>
          <w:rFonts w:ascii="Calibri" w:eastAsia="Times New Roman" w:hAnsi="Calibri" w:cs="Times New Roman"/>
          <w:sz w:val="24"/>
          <w:szCs w:val="24"/>
        </w:rPr>
      </w:pPr>
      <w:r w:rsidRPr="00911617">
        <w:rPr>
          <w:rFonts w:ascii="Calibri" w:eastAsia="Times New Roman" w:hAnsi="Calibri" w:cs="Times New Roman"/>
          <w:sz w:val="24"/>
          <w:szCs w:val="24"/>
        </w:rPr>
        <w:t xml:space="preserve">По состоянию на </w:t>
      </w:r>
      <w:r w:rsidR="00911617" w:rsidRPr="00911617">
        <w:rPr>
          <w:rFonts w:ascii="Calibri" w:eastAsia="Times New Roman" w:hAnsi="Calibri" w:cs="Times New Roman"/>
          <w:sz w:val="24"/>
          <w:szCs w:val="24"/>
        </w:rPr>
        <w:t>август</w:t>
      </w:r>
      <w:r w:rsidRPr="00911617">
        <w:rPr>
          <w:rFonts w:ascii="Calibri" w:eastAsia="Times New Roman" w:hAnsi="Calibri" w:cs="Times New Roman"/>
          <w:sz w:val="24"/>
          <w:szCs w:val="24"/>
        </w:rPr>
        <w:t xml:space="preserve"> 201</w:t>
      </w:r>
      <w:r w:rsidR="00911617" w:rsidRPr="00911617">
        <w:rPr>
          <w:rFonts w:ascii="Calibri" w:eastAsia="Times New Roman" w:hAnsi="Calibri" w:cs="Times New Roman"/>
          <w:sz w:val="24"/>
          <w:szCs w:val="24"/>
        </w:rPr>
        <w:t>6</w:t>
      </w:r>
      <w:r w:rsidRPr="00911617">
        <w:rPr>
          <w:rFonts w:ascii="Calibri" w:eastAsia="Times New Roman" w:hAnsi="Calibri" w:cs="Times New Roman"/>
          <w:sz w:val="24"/>
          <w:szCs w:val="24"/>
        </w:rPr>
        <w:t xml:space="preserve">г. на территории городского округа </w:t>
      </w:r>
      <w:r w:rsidR="00FB78A8" w:rsidRPr="00911617">
        <w:rPr>
          <w:rFonts w:ascii="Calibri" w:eastAsia="Times New Roman" w:hAnsi="Calibri" w:cs="Times New Roman"/>
          <w:sz w:val="24"/>
          <w:szCs w:val="24"/>
        </w:rPr>
        <w:t>Жигулевск</w:t>
      </w:r>
      <w:r w:rsidRPr="00911617">
        <w:rPr>
          <w:rFonts w:ascii="Calibri" w:eastAsia="Times New Roman" w:hAnsi="Calibri" w:cs="Times New Roman"/>
          <w:sz w:val="24"/>
          <w:szCs w:val="24"/>
        </w:rPr>
        <w:t xml:space="preserve"> расположено </w:t>
      </w:r>
      <w:r w:rsidR="00911617" w:rsidRPr="00911617">
        <w:rPr>
          <w:rFonts w:ascii="Calibri" w:eastAsia="Times New Roman" w:hAnsi="Calibri" w:cs="Times New Roman"/>
          <w:sz w:val="24"/>
          <w:szCs w:val="24"/>
        </w:rPr>
        <w:t>2</w:t>
      </w:r>
      <w:r w:rsidRPr="00911617">
        <w:rPr>
          <w:rFonts w:ascii="Calibri" w:eastAsia="Times New Roman" w:hAnsi="Calibri" w:cs="Times New Roman"/>
          <w:sz w:val="24"/>
          <w:szCs w:val="24"/>
        </w:rPr>
        <w:t xml:space="preserve"> объект</w:t>
      </w:r>
      <w:r w:rsidR="00911617" w:rsidRPr="00911617">
        <w:rPr>
          <w:rFonts w:ascii="Calibri" w:eastAsia="Times New Roman" w:hAnsi="Calibri" w:cs="Times New Roman"/>
          <w:sz w:val="24"/>
          <w:szCs w:val="24"/>
        </w:rPr>
        <w:t>а</w:t>
      </w:r>
      <w:r w:rsidRPr="00911617">
        <w:rPr>
          <w:rFonts w:ascii="Calibri" w:eastAsia="Times New Roman" w:hAnsi="Calibri" w:cs="Times New Roman"/>
          <w:sz w:val="24"/>
          <w:szCs w:val="24"/>
        </w:rPr>
        <w:t xml:space="preserve"> культурного наследия </w:t>
      </w:r>
      <w:r w:rsidR="00911617" w:rsidRPr="00911617">
        <w:rPr>
          <w:rFonts w:ascii="Calibri" w:eastAsia="Times New Roman" w:hAnsi="Calibri" w:cs="Times New Roman"/>
          <w:sz w:val="24"/>
          <w:szCs w:val="24"/>
        </w:rPr>
        <w:t xml:space="preserve">регионального </w:t>
      </w:r>
      <w:r w:rsidR="007659ED">
        <w:rPr>
          <w:rFonts w:ascii="Calibri" w:eastAsia="Times New Roman" w:hAnsi="Calibri" w:cs="Times New Roman"/>
          <w:sz w:val="24"/>
          <w:szCs w:val="24"/>
        </w:rPr>
        <w:t>значения, 3</w:t>
      </w:r>
      <w:r w:rsidR="00EF5CB7">
        <w:rPr>
          <w:rFonts w:ascii="Calibri" w:eastAsia="Times New Roman" w:hAnsi="Calibri" w:cs="Times New Roman"/>
          <w:sz w:val="24"/>
          <w:szCs w:val="24"/>
        </w:rPr>
        <w:t xml:space="preserve"> памятника археологии </w:t>
      </w:r>
      <w:r w:rsidR="00911617" w:rsidRPr="00911617">
        <w:rPr>
          <w:rFonts w:ascii="Calibri" w:eastAsia="Times New Roman" w:hAnsi="Calibri" w:cs="Times New Roman"/>
          <w:sz w:val="24"/>
          <w:szCs w:val="24"/>
        </w:rPr>
        <w:t>и 6</w:t>
      </w:r>
      <w:r w:rsidRPr="00911617">
        <w:rPr>
          <w:rFonts w:ascii="Calibri" w:eastAsia="Times New Roman" w:hAnsi="Calibri" w:cs="Times New Roman"/>
          <w:sz w:val="24"/>
          <w:szCs w:val="24"/>
        </w:rPr>
        <w:t xml:space="preserve"> выявленных объектов культурного наследия.</w:t>
      </w:r>
    </w:p>
    <w:p w:rsidR="00096DA1" w:rsidRPr="00096DA1" w:rsidRDefault="00096DA1" w:rsidP="008B702B">
      <w:pPr>
        <w:spacing w:before="80" w:after="80" w:line="240" w:lineRule="auto"/>
        <w:ind w:firstLine="709"/>
        <w:jc w:val="both"/>
        <w:rPr>
          <w:rFonts w:ascii="Calibri" w:eastAsia="Times New Roman" w:hAnsi="Calibri" w:cs="Times New Roman"/>
          <w:sz w:val="24"/>
          <w:szCs w:val="24"/>
        </w:rPr>
      </w:pPr>
      <w:r w:rsidRPr="00096DA1">
        <w:rPr>
          <w:rFonts w:ascii="Calibri" w:eastAsia="Times New Roman" w:hAnsi="Calibri" w:cs="Times New Roman"/>
          <w:sz w:val="24"/>
          <w:szCs w:val="24"/>
        </w:rPr>
        <w:t>Сведения о</w:t>
      </w:r>
      <w:r w:rsidRPr="00096DA1">
        <w:rPr>
          <w:rFonts w:ascii="Calibri" w:eastAsia="Times New Roman" w:hAnsi="Calibri" w:cs="Times New Roman"/>
          <w:b/>
          <w:sz w:val="24"/>
          <w:szCs w:val="24"/>
        </w:rPr>
        <w:t xml:space="preserve"> границах территорий и зон охраны объектов культурного наследия,</w:t>
      </w:r>
      <w:r w:rsidRPr="00096DA1">
        <w:rPr>
          <w:rFonts w:ascii="Calibri" w:eastAsia="Times New Roman" w:hAnsi="Calibri" w:cs="Times New Roman"/>
          <w:sz w:val="24"/>
          <w:szCs w:val="24"/>
        </w:rPr>
        <w:t xml:space="preserve"> расположенных в границах  </w:t>
      </w:r>
      <w:r>
        <w:rPr>
          <w:rFonts w:ascii="Calibri" w:eastAsia="Times New Roman" w:hAnsi="Calibri" w:cs="Times New Roman"/>
          <w:sz w:val="24"/>
          <w:szCs w:val="24"/>
        </w:rPr>
        <w:t>городского округа</w:t>
      </w:r>
      <w:r w:rsidRPr="00096DA1">
        <w:rPr>
          <w:rFonts w:ascii="Calibri" w:eastAsia="Times New Roman" w:hAnsi="Calibri" w:cs="Times New Roman"/>
          <w:sz w:val="24"/>
          <w:szCs w:val="24"/>
        </w:rPr>
        <w:t xml:space="preserve"> отсутствуют. </w:t>
      </w:r>
    </w:p>
    <w:p w:rsidR="00096DA1" w:rsidRPr="00096DA1" w:rsidRDefault="00096DA1" w:rsidP="008B702B">
      <w:pPr>
        <w:spacing w:before="80" w:after="80" w:line="240" w:lineRule="auto"/>
        <w:ind w:firstLine="709"/>
        <w:jc w:val="both"/>
        <w:rPr>
          <w:rFonts w:ascii="Calibri" w:eastAsia="Times New Roman" w:hAnsi="Calibri" w:cs="Times New Roman"/>
          <w:sz w:val="24"/>
          <w:szCs w:val="24"/>
        </w:rPr>
      </w:pPr>
      <w:r w:rsidRPr="00096DA1">
        <w:rPr>
          <w:rFonts w:ascii="Calibri" w:eastAsia="Times New Roman" w:hAnsi="Calibri" w:cs="Times New Roman"/>
          <w:sz w:val="24"/>
          <w:szCs w:val="24"/>
        </w:rPr>
        <w:t xml:space="preserve">В настоящем проекте изменений отображена </w:t>
      </w:r>
      <w:r w:rsidRPr="00096DA1">
        <w:rPr>
          <w:rFonts w:ascii="Calibri" w:eastAsia="Times New Roman" w:hAnsi="Calibri" w:cs="Times New Roman"/>
          <w:b/>
          <w:sz w:val="24"/>
          <w:szCs w:val="24"/>
        </w:rPr>
        <w:t>защитные зоны ОКН</w:t>
      </w:r>
      <w:r w:rsidRPr="00096DA1">
        <w:rPr>
          <w:rFonts w:ascii="Calibri" w:eastAsia="Times New Roman" w:hAnsi="Calibri" w:cs="Times New Roman"/>
          <w:sz w:val="24"/>
          <w:szCs w:val="24"/>
        </w:rPr>
        <w:t xml:space="preserve"> регионального значения, установленные в настоящем проекте в соответствии с требованиями ст. 34.1 Федерального закона РФ «Об объектах культурного наследия (памятников истории и культуры) народов Российской Федерации» от 25.06.2002г. №73-ФЗ</w:t>
      </w:r>
      <w:r w:rsidRPr="00096DA1">
        <w:rPr>
          <w:rFonts w:ascii="Calibri" w:eastAsia="Times New Roman" w:hAnsi="Calibri" w:cs="Times New Roman"/>
          <w:sz w:val="24"/>
          <w:szCs w:val="24"/>
          <w:vertAlign w:val="superscript"/>
        </w:rPr>
        <w:footnoteReference w:id="12"/>
      </w:r>
      <w:r w:rsidRPr="00096DA1">
        <w:rPr>
          <w:rFonts w:ascii="Calibri" w:eastAsia="Times New Roman" w:hAnsi="Calibri" w:cs="Times New Roman"/>
          <w:sz w:val="24"/>
          <w:szCs w:val="24"/>
        </w:rPr>
        <w:t xml:space="preserve">. </w:t>
      </w:r>
    </w:p>
    <w:p w:rsidR="00096DA1" w:rsidRDefault="00096DA1" w:rsidP="008B702B">
      <w:pPr>
        <w:spacing w:before="80" w:after="80" w:line="240" w:lineRule="auto"/>
        <w:ind w:firstLine="709"/>
        <w:jc w:val="both"/>
        <w:rPr>
          <w:rFonts w:ascii="Calibri" w:eastAsia="Times New Roman" w:hAnsi="Calibri" w:cs="Times New Roman"/>
          <w:sz w:val="24"/>
          <w:szCs w:val="24"/>
        </w:rPr>
      </w:pPr>
      <w:r w:rsidRPr="00096DA1">
        <w:rPr>
          <w:rFonts w:ascii="Calibri" w:eastAsia="Times New Roman" w:hAnsi="Calibri" w:cs="Times New Roman"/>
          <w:sz w:val="24"/>
          <w:szCs w:val="24"/>
        </w:rPr>
        <w:t xml:space="preserve">В проекте генерального плана </w:t>
      </w:r>
      <w:r>
        <w:rPr>
          <w:rFonts w:ascii="Calibri" w:eastAsia="Times New Roman" w:hAnsi="Calibri" w:cs="Times New Roman"/>
          <w:sz w:val="24"/>
          <w:szCs w:val="24"/>
        </w:rPr>
        <w:t>городского округа Жигулевск</w:t>
      </w:r>
      <w:r w:rsidRPr="00096DA1">
        <w:rPr>
          <w:rFonts w:ascii="Calibri" w:eastAsia="Times New Roman" w:hAnsi="Calibri" w:cs="Times New Roman"/>
          <w:sz w:val="24"/>
          <w:szCs w:val="24"/>
        </w:rPr>
        <w:t xml:space="preserve"> при размещении объектов местного значения не затрагивается территория объектов культурного наследия. </w:t>
      </w:r>
    </w:p>
    <w:p w:rsidR="00DA0262" w:rsidRDefault="00054DD3" w:rsidP="008B702B">
      <w:pPr>
        <w:spacing w:before="80" w:after="8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t>Более подробно вопросы ОКН рассмотрены в п. 5.4. настоящего тома.</w:t>
      </w:r>
    </w:p>
    <w:p w:rsidR="00202174" w:rsidRPr="00CB54BA" w:rsidRDefault="00202174" w:rsidP="008B702B">
      <w:pPr>
        <w:spacing w:before="80" w:after="80" w:line="240" w:lineRule="auto"/>
        <w:ind w:firstLine="709"/>
        <w:jc w:val="both"/>
        <w:rPr>
          <w:rFonts w:ascii="Calibri" w:eastAsia="Times New Roman" w:hAnsi="Calibri" w:cs="Times New Roman"/>
          <w:sz w:val="24"/>
          <w:szCs w:val="24"/>
        </w:rPr>
      </w:pPr>
    </w:p>
    <w:p w:rsidR="00DA0262" w:rsidRPr="00CB54BA" w:rsidRDefault="00DA0262" w:rsidP="008B702B">
      <w:pPr>
        <w:spacing w:before="80" w:after="80" w:line="240" w:lineRule="auto"/>
        <w:ind w:firstLine="709"/>
        <w:jc w:val="both"/>
        <w:rPr>
          <w:rFonts w:ascii="Calibri" w:eastAsia="Times New Roman" w:hAnsi="Calibri" w:cs="Times New Roman"/>
          <w:b/>
          <w:sz w:val="24"/>
          <w:szCs w:val="24"/>
        </w:rPr>
      </w:pPr>
      <w:r w:rsidRPr="00CB54BA">
        <w:rPr>
          <w:rFonts w:ascii="Calibri" w:eastAsia="Times New Roman" w:hAnsi="Calibri" w:cs="Times New Roman"/>
          <w:b/>
          <w:sz w:val="24"/>
          <w:szCs w:val="24"/>
        </w:rPr>
        <w:t>За</w:t>
      </w:r>
      <w:r>
        <w:rPr>
          <w:rFonts w:ascii="Calibri" w:eastAsia="Times New Roman" w:hAnsi="Calibri" w:cs="Times New Roman"/>
          <w:b/>
          <w:sz w:val="24"/>
          <w:szCs w:val="24"/>
        </w:rPr>
        <w:t>претные зоны.</w:t>
      </w:r>
    </w:p>
    <w:p w:rsidR="00DA0262" w:rsidRPr="00CB54BA" w:rsidRDefault="00DA0262" w:rsidP="008B702B">
      <w:pPr>
        <w:spacing w:before="80" w:after="80" w:line="240" w:lineRule="auto"/>
        <w:ind w:firstLine="709"/>
        <w:jc w:val="both"/>
        <w:rPr>
          <w:rFonts w:ascii="Calibri" w:eastAsia="Times New Roman" w:hAnsi="Calibri" w:cs="Times New Roman"/>
          <w:sz w:val="24"/>
          <w:szCs w:val="24"/>
        </w:rPr>
      </w:pPr>
      <w:r w:rsidRPr="00CB54BA">
        <w:rPr>
          <w:rFonts w:ascii="Calibri" w:eastAsia="Times New Roman" w:hAnsi="Calibri" w:cs="Times New Roman"/>
          <w:sz w:val="24"/>
          <w:szCs w:val="24"/>
        </w:rPr>
        <w:t xml:space="preserve">Режим ограничений хозяйственной и иной деятельности на территории запретных зон и </w:t>
      </w:r>
      <w:r>
        <w:rPr>
          <w:rFonts w:ascii="Calibri" w:eastAsia="Times New Roman" w:hAnsi="Calibri" w:cs="Times New Roman"/>
          <w:sz w:val="24"/>
          <w:szCs w:val="24"/>
        </w:rPr>
        <w:t xml:space="preserve">иных зон </w:t>
      </w:r>
      <w:r w:rsidR="001702C2">
        <w:rPr>
          <w:rFonts w:ascii="Calibri" w:eastAsia="Times New Roman" w:hAnsi="Calibri" w:cs="Times New Roman"/>
          <w:sz w:val="24"/>
          <w:szCs w:val="24"/>
        </w:rPr>
        <w:t xml:space="preserve">установлен </w:t>
      </w:r>
      <w:r w:rsidRPr="00CB54BA">
        <w:rPr>
          <w:rFonts w:ascii="Calibri" w:eastAsia="Times New Roman" w:hAnsi="Calibri" w:cs="Times New Roman"/>
          <w:sz w:val="24"/>
          <w:szCs w:val="24"/>
        </w:rPr>
        <w:t xml:space="preserve">Постановлением Правительства РФ от </w:t>
      </w:r>
      <w:r>
        <w:rPr>
          <w:rFonts w:ascii="Calibri" w:eastAsia="Times New Roman" w:hAnsi="Calibri" w:cs="Times New Roman"/>
          <w:sz w:val="24"/>
          <w:szCs w:val="24"/>
        </w:rPr>
        <w:t>5</w:t>
      </w:r>
      <w:r w:rsidRPr="00CB54BA">
        <w:rPr>
          <w:rFonts w:ascii="Calibri" w:eastAsia="Times New Roman" w:hAnsi="Calibri" w:cs="Times New Roman"/>
          <w:sz w:val="24"/>
          <w:szCs w:val="24"/>
        </w:rPr>
        <w:t xml:space="preserve"> </w:t>
      </w:r>
      <w:r>
        <w:rPr>
          <w:rFonts w:ascii="Calibri" w:eastAsia="Times New Roman" w:hAnsi="Calibri" w:cs="Times New Roman"/>
          <w:sz w:val="24"/>
          <w:szCs w:val="24"/>
        </w:rPr>
        <w:t>ма</w:t>
      </w:r>
      <w:r w:rsidRPr="00CB54BA">
        <w:rPr>
          <w:rFonts w:ascii="Calibri" w:eastAsia="Times New Roman" w:hAnsi="Calibri" w:cs="Times New Roman"/>
          <w:sz w:val="24"/>
          <w:szCs w:val="24"/>
        </w:rPr>
        <w:t>я 20</w:t>
      </w:r>
      <w:r>
        <w:rPr>
          <w:rFonts w:ascii="Calibri" w:eastAsia="Times New Roman" w:hAnsi="Calibri" w:cs="Times New Roman"/>
          <w:sz w:val="24"/>
          <w:szCs w:val="24"/>
        </w:rPr>
        <w:t>14</w:t>
      </w:r>
      <w:r w:rsidRPr="00CB54BA">
        <w:rPr>
          <w:rFonts w:ascii="Calibri" w:eastAsia="Times New Roman" w:hAnsi="Calibri" w:cs="Times New Roman"/>
          <w:sz w:val="24"/>
          <w:szCs w:val="24"/>
        </w:rPr>
        <w:t>г. N</w:t>
      </w:r>
      <w:r>
        <w:rPr>
          <w:rFonts w:ascii="Calibri" w:eastAsia="Times New Roman" w:hAnsi="Calibri" w:cs="Times New Roman"/>
          <w:sz w:val="24"/>
          <w:szCs w:val="24"/>
        </w:rPr>
        <w:t>40</w:t>
      </w:r>
      <w:r w:rsidRPr="00CB54BA">
        <w:rPr>
          <w:rFonts w:ascii="Calibri" w:eastAsia="Times New Roman" w:hAnsi="Calibri" w:cs="Times New Roman"/>
          <w:sz w:val="24"/>
          <w:szCs w:val="24"/>
        </w:rPr>
        <w:t xml:space="preserve">5 </w:t>
      </w:r>
      <w:r>
        <w:rPr>
          <w:rFonts w:ascii="Calibri" w:eastAsia="Times New Roman" w:hAnsi="Calibri" w:cs="Times New Roman"/>
          <w:sz w:val="24"/>
          <w:szCs w:val="24"/>
        </w:rPr>
        <w:t xml:space="preserve"> «Об установлении запретных и иных зон с особыми условиями использования земель для обеспечения функционирования военных объектов Вооруженных Сил РФ, других войск, воинских формирований и органов, выполняющих задачи в области обороны страны»</w:t>
      </w:r>
      <w:r w:rsidRPr="00CB54BA">
        <w:rPr>
          <w:rFonts w:ascii="Calibri" w:eastAsia="Times New Roman" w:hAnsi="Calibri" w:cs="Times New Roman"/>
          <w:sz w:val="24"/>
          <w:szCs w:val="24"/>
        </w:rPr>
        <w:t>.</w:t>
      </w:r>
    </w:p>
    <w:p w:rsidR="00DA0262" w:rsidRDefault="00DA0262" w:rsidP="008B702B">
      <w:pPr>
        <w:spacing w:before="80" w:after="80" w:line="240" w:lineRule="auto"/>
        <w:ind w:firstLine="709"/>
        <w:jc w:val="both"/>
        <w:rPr>
          <w:rFonts w:ascii="Calibri" w:eastAsia="Times New Roman" w:hAnsi="Calibri" w:cs="Times New Roman"/>
          <w:sz w:val="24"/>
          <w:szCs w:val="24"/>
        </w:rPr>
      </w:pPr>
      <w:r>
        <w:rPr>
          <w:rFonts w:ascii="Calibri" w:eastAsia="Times New Roman" w:hAnsi="Calibri" w:cs="Times New Roman"/>
          <w:sz w:val="24"/>
          <w:szCs w:val="24"/>
        </w:rPr>
        <w:t>В границах</w:t>
      </w:r>
      <w:r w:rsidRPr="00CB54BA">
        <w:rPr>
          <w:rFonts w:ascii="Calibri" w:eastAsia="Times New Roman" w:hAnsi="Calibri" w:cs="Times New Roman"/>
          <w:sz w:val="24"/>
          <w:szCs w:val="24"/>
        </w:rPr>
        <w:t xml:space="preserve"> городского округа </w:t>
      </w:r>
      <w:r w:rsidR="00FB78A8">
        <w:rPr>
          <w:rFonts w:ascii="Calibri" w:eastAsia="Times New Roman" w:hAnsi="Calibri" w:cs="Times New Roman"/>
          <w:sz w:val="24"/>
          <w:szCs w:val="24"/>
        </w:rPr>
        <w:t>Жигулевск</w:t>
      </w:r>
      <w:r w:rsidRPr="00CB54BA">
        <w:rPr>
          <w:rFonts w:ascii="Calibri" w:eastAsia="Times New Roman" w:hAnsi="Calibri" w:cs="Times New Roman"/>
          <w:sz w:val="24"/>
          <w:szCs w:val="24"/>
        </w:rPr>
        <w:t xml:space="preserve"> расположен объект, от котор</w:t>
      </w:r>
      <w:r w:rsidR="001702C2">
        <w:rPr>
          <w:rFonts w:ascii="Calibri" w:eastAsia="Times New Roman" w:hAnsi="Calibri" w:cs="Times New Roman"/>
          <w:sz w:val="24"/>
          <w:szCs w:val="24"/>
        </w:rPr>
        <w:t>ого</w:t>
      </w:r>
      <w:r w:rsidRPr="00CB54BA">
        <w:rPr>
          <w:rFonts w:ascii="Calibri" w:eastAsia="Times New Roman" w:hAnsi="Calibri" w:cs="Times New Roman"/>
          <w:sz w:val="24"/>
          <w:szCs w:val="24"/>
        </w:rPr>
        <w:t xml:space="preserve"> устанавливаются </w:t>
      </w:r>
      <w:r>
        <w:rPr>
          <w:rFonts w:ascii="Calibri" w:eastAsia="Times New Roman" w:hAnsi="Calibri" w:cs="Times New Roman"/>
          <w:sz w:val="24"/>
          <w:szCs w:val="24"/>
        </w:rPr>
        <w:t>запретные и иные зоны</w:t>
      </w:r>
      <w:r w:rsidR="00054DD3">
        <w:rPr>
          <w:rFonts w:ascii="Calibri" w:eastAsia="Times New Roman" w:hAnsi="Calibri" w:cs="Times New Roman"/>
          <w:sz w:val="24"/>
          <w:szCs w:val="24"/>
        </w:rPr>
        <w:t>,</w:t>
      </w:r>
      <w:r>
        <w:rPr>
          <w:rFonts w:ascii="Calibri" w:eastAsia="Times New Roman" w:hAnsi="Calibri" w:cs="Times New Roman"/>
          <w:sz w:val="24"/>
          <w:szCs w:val="24"/>
        </w:rPr>
        <w:t xml:space="preserve"> н</w:t>
      </w:r>
      <w:r w:rsidRPr="00CB54BA">
        <w:rPr>
          <w:rFonts w:ascii="Calibri" w:eastAsia="Times New Roman" w:hAnsi="Calibri" w:cs="Times New Roman"/>
          <w:sz w:val="24"/>
          <w:szCs w:val="24"/>
        </w:rPr>
        <w:t xml:space="preserve">а </w:t>
      </w:r>
      <w:r w:rsidR="00054DD3">
        <w:rPr>
          <w:rFonts w:ascii="Calibri" w:eastAsia="Times New Roman" w:hAnsi="Calibri" w:cs="Times New Roman"/>
          <w:sz w:val="24"/>
          <w:szCs w:val="24"/>
        </w:rPr>
        <w:t xml:space="preserve">незначительную </w:t>
      </w:r>
      <w:r w:rsidR="001702C2">
        <w:rPr>
          <w:rFonts w:ascii="Calibri" w:eastAsia="Times New Roman" w:hAnsi="Calibri" w:cs="Times New Roman"/>
          <w:sz w:val="24"/>
          <w:szCs w:val="24"/>
        </w:rPr>
        <w:t xml:space="preserve">часть </w:t>
      </w:r>
      <w:r w:rsidRPr="00CB54BA">
        <w:rPr>
          <w:rFonts w:ascii="Calibri" w:eastAsia="Times New Roman" w:hAnsi="Calibri" w:cs="Times New Roman"/>
          <w:sz w:val="24"/>
          <w:szCs w:val="24"/>
        </w:rPr>
        <w:t>территори</w:t>
      </w:r>
      <w:r w:rsidR="001702C2">
        <w:rPr>
          <w:rFonts w:ascii="Calibri" w:eastAsia="Times New Roman" w:hAnsi="Calibri" w:cs="Times New Roman"/>
          <w:sz w:val="24"/>
          <w:szCs w:val="24"/>
        </w:rPr>
        <w:t>и</w:t>
      </w:r>
      <w:r w:rsidRPr="00CB54BA">
        <w:rPr>
          <w:rFonts w:ascii="Calibri" w:eastAsia="Times New Roman" w:hAnsi="Calibri" w:cs="Times New Roman"/>
          <w:sz w:val="24"/>
          <w:szCs w:val="24"/>
        </w:rPr>
        <w:t xml:space="preserve"> город</w:t>
      </w:r>
      <w:r>
        <w:rPr>
          <w:rFonts w:ascii="Calibri" w:eastAsia="Times New Roman" w:hAnsi="Calibri" w:cs="Times New Roman"/>
          <w:sz w:val="24"/>
          <w:szCs w:val="24"/>
        </w:rPr>
        <w:t>ского округа</w:t>
      </w:r>
      <w:r w:rsidRPr="00CB54BA">
        <w:rPr>
          <w:rFonts w:ascii="Calibri" w:eastAsia="Times New Roman" w:hAnsi="Calibri" w:cs="Times New Roman"/>
          <w:sz w:val="24"/>
          <w:szCs w:val="24"/>
        </w:rPr>
        <w:t xml:space="preserve"> накладываются </w:t>
      </w:r>
      <w:r w:rsidR="001702C2">
        <w:rPr>
          <w:rFonts w:ascii="Calibri" w:eastAsia="Times New Roman" w:hAnsi="Calibri" w:cs="Times New Roman"/>
          <w:sz w:val="24"/>
          <w:szCs w:val="24"/>
        </w:rPr>
        <w:t xml:space="preserve">соответствующие </w:t>
      </w:r>
      <w:r w:rsidRPr="00CB54BA">
        <w:rPr>
          <w:rFonts w:ascii="Calibri" w:eastAsia="Times New Roman" w:hAnsi="Calibri" w:cs="Times New Roman"/>
          <w:sz w:val="24"/>
          <w:szCs w:val="24"/>
        </w:rPr>
        <w:t xml:space="preserve">ограничения. </w:t>
      </w:r>
    </w:p>
    <w:p w:rsidR="00DA0262" w:rsidRPr="00CB54BA" w:rsidRDefault="00DA0262" w:rsidP="008B702B">
      <w:pPr>
        <w:spacing w:before="80" w:after="80" w:line="240" w:lineRule="auto"/>
        <w:ind w:firstLine="709"/>
        <w:jc w:val="both"/>
        <w:rPr>
          <w:rFonts w:ascii="Calibri" w:eastAsia="Times New Roman" w:hAnsi="Calibri" w:cs="Times New Roman"/>
          <w:b/>
          <w:sz w:val="24"/>
          <w:szCs w:val="24"/>
          <w:lang w:eastAsia="ru-RU"/>
        </w:rPr>
      </w:pPr>
      <w:r w:rsidRPr="00CB54BA">
        <w:rPr>
          <w:rFonts w:ascii="Calibri" w:eastAsia="Times New Roman" w:hAnsi="Calibri" w:cs="Times New Roman"/>
          <w:b/>
          <w:sz w:val="24"/>
          <w:szCs w:val="24"/>
          <w:lang w:eastAsia="ru-RU"/>
        </w:rPr>
        <w:t>Полоса отвода железной дороги.</w:t>
      </w:r>
    </w:p>
    <w:p w:rsidR="00DA0262" w:rsidRPr="00CB54BA" w:rsidRDefault="00DA0262" w:rsidP="008B702B">
      <w:pPr>
        <w:spacing w:before="80" w:after="8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Полосы отвода железных дорог накладывают ограничения на градостроительную деятельность в соответствии с федеральным законодательством.</w:t>
      </w:r>
    </w:p>
    <w:p w:rsidR="00DA0262" w:rsidRPr="00CB54BA" w:rsidRDefault="00DA0262" w:rsidP="008B702B">
      <w:pPr>
        <w:spacing w:before="80" w:after="8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Под полосой отвода железной 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железной дороги. Полоса отвода железной дороги представляет собой земельные участки, находящиеся в федеральной собственности.</w:t>
      </w:r>
    </w:p>
    <w:p w:rsidR="00DA0262" w:rsidRPr="00CB54BA" w:rsidRDefault="00DA0262" w:rsidP="008B702B">
      <w:pPr>
        <w:spacing w:before="80" w:after="8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Полоса отвода железной дороги устанавливается на основании Постановления Правительства РФ от 12.10.2006 N 611 (ред. от 04.04.2011) «О порядке установления и использования полос отвода и охранных зон железных дорог».</w:t>
      </w:r>
    </w:p>
    <w:p w:rsidR="00DA0262" w:rsidRPr="00CB54BA" w:rsidRDefault="00DA0262" w:rsidP="008B702B">
      <w:pPr>
        <w:spacing w:before="80" w:after="8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lastRenderedPageBreak/>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A0262" w:rsidRPr="00CB54BA" w:rsidRDefault="00DA0262" w:rsidP="008B702B">
      <w:pPr>
        <w:numPr>
          <w:ilvl w:val="0"/>
          <w:numId w:val="13"/>
        </w:numPr>
        <w:spacing w:before="80" w:after="8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A0262" w:rsidRPr="00CB54BA" w:rsidRDefault="00DA0262" w:rsidP="008B702B">
      <w:pPr>
        <w:numPr>
          <w:ilvl w:val="0"/>
          <w:numId w:val="13"/>
        </w:numPr>
        <w:spacing w:before="80" w:after="8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A0262" w:rsidRPr="00CB54BA" w:rsidRDefault="00DA0262" w:rsidP="008B702B">
      <w:pPr>
        <w:numPr>
          <w:ilvl w:val="0"/>
          <w:numId w:val="13"/>
        </w:numPr>
        <w:spacing w:before="80" w:after="8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не допускать в местах прилегания к сельскохозяйственным угодьям разрастание сорной травянистой и древесно-кустарниковой растительности;</w:t>
      </w:r>
    </w:p>
    <w:p w:rsidR="00DA0262" w:rsidRPr="00CB54BA" w:rsidRDefault="00DA0262" w:rsidP="008B702B">
      <w:pPr>
        <w:numPr>
          <w:ilvl w:val="0"/>
          <w:numId w:val="13"/>
        </w:numPr>
        <w:spacing w:before="80" w:after="8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не допускать в местах прилегания к лесным массивам скопление сухостоя, валежника, порубочных остатков и других горючих материалов;</w:t>
      </w:r>
    </w:p>
    <w:p w:rsidR="00DA0262" w:rsidRPr="00CB54BA" w:rsidRDefault="00DA0262" w:rsidP="008B702B">
      <w:pPr>
        <w:numPr>
          <w:ilvl w:val="0"/>
          <w:numId w:val="13"/>
        </w:numPr>
        <w:spacing w:before="80" w:after="8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A0262" w:rsidRPr="00CB54BA" w:rsidRDefault="00DA0262" w:rsidP="008B702B">
      <w:pPr>
        <w:spacing w:before="80" w:after="8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A0262" w:rsidRPr="00CB54BA" w:rsidRDefault="00DA0262" w:rsidP="008B702B">
      <w:pPr>
        <w:autoSpaceDE w:val="0"/>
        <w:autoSpaceDN w:val="0"/>
        <w:adjustRightInd w:val="0"/>
        <w:spacing w:before="80" w:after="80" w:line="240" w:lineRule="auto"/>
        <w:ind w:firstLine="851"/>
        <w:jc w:val="both"/>
        <w:rPr>
          <w:rFonts w:ascii="Calibri" w:eastAsia="Times New Roman" w:hAnsi="Calibri" w:cs="Times New Roman"/>
          <w:b/>
          <w:sz w:val="24"/>
          <w:szCs w:val="24"/>
          <w:lang w:eastAsia="ru-RU"/>
        </w:rPr>
      </w:pPr>
      <w:r w:rsidRPr="00CB54BA">
        <w:rPr>
          <w:rFonts w:ascii="Calibri" w:eastAsia="Times New Roman" w:hAnsi="Calibri" w:cs="Times New Roman"/>
          <w:b/>
          <w:sz w:val="24"/>
          <w:szCs w:val="24"/>
          <w:lang w:eastAsia="ru-RU"/>
        </w:rPr>
        <w:t>Охранные зоны воздушных линий электропередачи.</w:t>
      </w:r>
    </w:p>
    <w:p w:rsidR="00DA0262" w:rsidRPr="00CB54BA" w:rsidRDefault="00DA0262" w:rsidP="008B702B">
      <w:pPr>
        <w:autoSpaceDE w:val="0"/>
        <w:autoSpaceDN w:val="0"/>
        <w:adjustRightInd w:val="0"/>
        <w:spacing w:before="80" w:after="80" w:line="240" w:lineRule="auto"/>
        <w:ind w:firstLine="851"/>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Выделяются с целью обеспечения сохранности линий электропередачи, предотвращения застройки охранных зон на основании постановления Правительства РФ №160 от 24.02.2009г.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A0262" w:rsidRPr="00CB54BA" w:rsidRDefault="00DA0262" w:rsidP="008B702B">
      <w:pPr>
        <w:autoSpaceDE w:val="0"/>
        <w:autoSpaceDN w:val="0"/>
        <w:adjustRightInd w:val="0"/>
        <w:spacing w:before="80" w:after="80" w:line="240" w:lineRule="auto"/>
        <w:ind w:firstLine="851"/>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 xml:space="preserve">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B54BA">
        <w:rPr>
          <w:rFonts w:ascii="Calibri" w:eastAsia="Times New Roman" w:hAnsi="Calibri" w:cs="Times New Roman"/>
          <w:sz w:val="24"/>
          <w:szCs w:val="24"/>
          <w:lang w:eastAsia="ru-RU"/>
        </w:rPr>
        <w:t>неотклоненном</w:t>
      </w:r>
      <w:proofErr w:type="spellEnd"/>
      <w:r w:rsidRPr="00CB54BA">
        <w:rPr>
          <w:rFonts w:ascii="Calibri" w:eastAsia="Times New Roman" w:hAnsi="Calibri" w:cs="Times New Roman"/>
          <w:sz w:val="24"/>
          <w:szCs w:val="24"/>
          <w:lang w:eastAsia="ru-RU"/>
        </w:rPr>
        <w:t xml:space="preserve"> их положении, на расстоянии, приведенном в табл</w:t>
      </w:r>
      <w:r w:rsidR="00C025D4">
        <w:rPr>
          <w:rFonts w:ascii="Calibri" w:eastAsia="Times New Roman" w:hAnsi="Calibri" w:cs="Times New Roman"/>
          <w:sz w:val="24"/>
          <w:szCs w:val="24"/>
          <w:lang w:eastAsia="ru-RU"/>
        </w:rPr>
        <w:t>.5.2.</w:t>
      </w:r>
      <w:r w:rsidRPr="00C025D4">
        <w:rPr>
          <w:rFonts w:ascii="Calibri" w:eastAsia="Times New Roman" w:hAnsi="Calibri" w:cs="Times New Roman"/>
          <w:sz w:val="24"/>
          <w:szCs w:val="24"/>
          <w:lang w:eastAsia="ru-RU"/>
        </w:rPr>
        <w:t>2.</w:t>
      </w:r>
    </w:p>
    <w:p w:rsidR="00DA0262" w:rsidRPr="00CB54BA" w:rsidRDefault="00DA0262" w:rsidP="00DA0262">
      <w:pPr>
        <w:autoSpaceDE w:val="0"/>
        <w:spacing w:after="0" w:line="240" w:lineRule="auto"/>
        <w:jc w:val="right"/>
        <w:rPr>
          <w:rFonts w:ascii="Calibri" w:eastAsia="Times New Roman" w:hAnsi="Calibri" w:cs="Calibri"/>
        </w:rPr>
      </w:pPr>
      <w:r w:rsidRPr="00CB54BA">
        <w:rPr>
          <w:rFonts w:ascii="Calibri" w:eastAsia="Times New Roman" w:hAnsi="Calibri" w:cs="Calibri"/>
          <w:b/>
          <w:i/>
        </w:rPr>
        <w:t xml:space="preserve">Табл. </w:t>
      </w:r>
      <w:r w:rsidR="00CF10AA">
        <w:rPr>
          <w:rFonts w:ascii="Calibri" w:eastAsia="Times New Roman" w:hAnsi="Calibri" w:cs="Calibri"/>
          <w:b/>
          <w:i/>
        </w:rPr>
        <w:t>5</w:t>
      </w:r>
      <w:r>
        <w:rPr>
          <w:rFonts w:ascii="Calibri" w:eastAsia="Times New Roman" w:hAnsi="Calibri" w:cs="Calibri"/>
          <w:b/>
          <w:i/>
        </w:rPr>
        <w:t>.</w:t>
      </w:r>
      <w:r w:rsidR="00CF10AA">
        <w:rPr>
          <w:rFonts w:ascii="Calibri" w:eastAsia="Times New Roman" w:hAnsi="Calibri" w:cs="Calibri"/>
          <w:b/>
          <w:i/>
        </w:rPr>
        <w:t>2</w:t>
      </w:r>
      <w:r>
        <w:rPr>
          <w:rFonts w:ascii="Calibri" w:eastAsia="Times New Roman" w:hAnsi="Calibri" w:cs="Calibri"/>
          <w:b/>
          <w:i/>
        </w:rPr>
        <w:t>.2</w:t>
      </w:r>
      <w:r w:rsidRPr="00CB54BA">
        <w:rPr>
          <w:rFonts w:ascii="Calibri" w:eastAsia="Times New Roman" w:hAnsi="Calibri" w:cs="Calibri"/>
          <w:b/>
          <w:i/>
        </w:rPr>
        <w:t>.</w:t>
      </w:r>
    </w:p>
    <w:p w:rsidR="00DA0262" w:rsidRPr="00CB54BA" w:rsidRDefault="00DA0262" w:rsidP="00DA0262">
      <w:pPr>
        <w:spacing w:after="0" w:line="240" w:lineRule="auto"/>
        <w:jc w:val="right"/>
        <w:rPr>
          <w:rFonts w:ascii="Calibri" w:eastAsia="Times New Roman" w:hAnsi="Calibri" w:cs="Calibri"/>
          <w:b/>
          <w:i/>
          <w:lang w:eastAsia="ru-RU"/>
        </w:rPr>
      </w:pPr>
      <w:r w:rsidRPr="00CB54BA">
        <w:rPr>
          <w:rFonts w:ascii="Calibri" w:eastAsia="Times New Roman" w:hAnsi="Calibri" w:cs="Calibri"/>
          <w:b/>
          <w:i/>
          <w:lang w:eastAsia="ru-RU"/>
        </w:rPr>
        <w:t>Размеры охранных зон.</w:t>
      </w:r>
    </w:p>
    <w:tbl>
      <w:tblPr>
        <w:tblW w:w="0" w:type="auto"/>
        <w:tblLook w:val="01E0"/>
      </w:tblPr>
      <w:tblGrid>
        <w:gridCol w:w="447"/>
        <w:gridCol w:w="3269"/>
        <w:gridCol w:w="5855"/>
      </w:tblGrid>
      <w:tr w:rsidR="00DA0262" w:rsidRPr="00CB54BA" w:rsidTr="001702C2">
        <w:tc>
          <w:tcPr>
            <w:tcW w:w="447" w:type="dxa"/>
            <w:tcBorders>
              <w:top w:val="single" w:sz="12" w:space="0" w:color="auto"/>
              <w:left w:val="single" w:sz="12" w:space="0" w:color="auto"/>
              <w:bottom w:val="single" w:sz="12" w:space="0" w:color="auto"/>
              <w:right w:val="single" w:sz="12" w:space="0" w:color="auto"/>
            </w:tcBorders>
            <w:shd w:val="clear" w:color="auto" w:fill="B3B3B3"/>
            <w:vAlign w:val="center"/>
          </w:tcPr>
          <w:p w:rsidR="00DA0262" w:rsidRPr="008B702B" w:rsidRDefault="00DA0262" w:rsidP="00FB78A8">
            <w:pPr>
              <w:spacing w:after="0" w:line="240" w:lineRule="auto"/>
              <w:jc w:val="center"/>
              <w:rPr>
                <w:rFonts w:ascii="Calibri" w:eastAsia="Times New Roman" w:hAnsi="Calibri" w:cs="Calibri"/>
                <w:b/>
                <w:lang w:eastAsia="ru-RU"/>
              </w:rPr>
            </w:pPr>
            <w:r w:rsidRPr="008B702B">
              <w:rPr>
                <w:rFonts w:ascii="Calibri" w:eastAsia="Times New Roman" w:hAnsi="Calibri" w:cs="Calibri"/>
                <w:b/>
                <w:lang w:eastAsia="ru-RU"/>
              </w:rPr>
              <w:t>№</w:t>
            </w:r>
          </w:p>
        </w:tc>
        <w:tc>
          <w:tcPr>
            <w:tcW w:w="3269" w:type="dxa"/>
            <w:tcBorders>
              <w:top w:val="single" w:sz="12" w:space="0" w:color="auto"/>
              <w:left w:val="single" w:sz="12" w:space="0" w:color="auto"/>
              <w:bottom w:val="single" w:sz="12" w:space="0" w:color="auto"/>
              <w:right w:val="single" w:sz="12" w:space="0" w:color="auto"/>
            </w:tcBorders>
            <w:shd w:val="clear" w:color="auto" w:fill="B3B3B3"/>
            <w:vAlign w:val="center"/>
          </w:tcPr>
          <w:p w:rsidR="00DA0262" w:rsidRPr="008B702B" w:rsidRDefault="00DA0262" w:rsidP="00FB78A8">
            <w:pPr>
              <w:spacing w:after="0" w:line="240" w:lineRule="auto"/>
              <w:jc w:val="center"/>
              <w:rPr>
                <w:rFonts w:ascii="Calibri" w:eastAsia="Times New Roman" w:hAnsi="Calibri" w:cs="Calibri"/>
                <w:b/>
                <w:lang w:eastAsia="ru-RU"/>
              </w:rPr>
            </w:pPr>
            <w:r w:rsidRPr="008B702B">
              <w:rPr>
                <w:rFonts w:ascii="Calibri" w:eastAsia="Times New Roman" w:hAnsi="Calibri" w:cs="Calibri"/>
                <w:b/>
                <w:lang w:eastAsia="ru-RU"/>
              </w:rPr>
              <w:t>Проектный номинальный класс напряжения, кВ</w:t>
            </w:r>
          </w:p>
        </w:tc>
        <w:tc>
          <w:tcPr>
            <w:tcW w:w="5855" w:type="dxa"/>
            <w:tcBorders>
              <w:top w:val="single" w:sz="12" w:space="0" w:color="auto"/>
              <w:left w:val="single" w:sz="12" w:space="0" w:color="auto"/>
              <w:bottom w:val="single" w:sz="12" w:space="0" w:color="auto"/>
              <w:right w:val="single" w:sz="12" w:space="0" w:color="auto"/>
            </w:tcBorders>
            <w:shd w:val="clear" w:color="auto" w:fill="B3B3B3"/>
            <w:vAlign w:val="center"/>
          </w:tcPr>
          <w:p w:rsidR="00DA0262" w:rsidRPr="008B702B" w:rsidRDefault="00DA0262" w:rsidP="00FB78A8">
            <w:pPr>
              <w:spacing w:after="0" w:line="240" w:lineRule="auto"/>
              <w:jc w:val="center"/>
              <w:rPr>
                <w:rFonts w:ascii="Calibri" w:eastAsia="Times New Roman" w:hAnsi="Calibri" w:cs="Calibri"/>
                <w:b/>
                <w:lang w:eastAsia="ru-RU"/>
              </w:rPr>
            </w:pPr>
            <w:r w:rsidRPr="008B702B">
              <w:rPr>
                <w:rFonts w:ascii="Calibri" w:eastAsia="Times New Roman" w:hAnsi="Calibri" w:cs="Calibri"/>
                <w:b/>
                <w:lang w:eastAsia="ru-RU"/>
              </w:rPr>
              <w:t>Расстояние, м</w:t>
            </w:r>
          </w:p>
        </w:tc>
      </w:tr>
      <w:tr w:rsidR="00DA0262" w:rsidRPr="00CB54BA" w:rsidTr="001702C2">
        <w:tc>
          <w:tcPr>
            <w:tcW w:w="447" w:type="dxa"/>
            <w:tcBorders>
              <w:left w:val="single" w:sz="4" w:space="0" w:color="auto"/>
              <w:bottom w:val="single" w:sz="4" w:space="0" w:color="auto"/>
              <w:right w:val="single" w:sz="4" w:space="0" w:color="auto"/>
            </w:tcBorders>
            <w:shd w:val="clear" w:color="auto" w:fill="auto"/>
          </w:tcPr>
          <w:p w:rsidR="00DA0262" w:rsidRPr="008B702B" w:rsidRDefault="00DA0262" w:rsidP="00FB78A8">
            <w:pPr>
              <w:spacing w:after="0" w:line="240" w:lineRule="auto"/>
              <w:jc w:val="center"/>
              <w:rPr>
                <w:rFonts w:ascii="Calibri" w:eastAsia="Times New Roman" w:hAnsi="Calibri" w:cs="Calibri"/>
                <w:lang w:eastAsia="ru-RU"/>
              </w:rPr>
            </w:pPr>
            <w:r w:rsidRPr="008B702B">
              <w:rPr>
                <w:rFonts w:ascii="Calibri" w:eastAsia="Times New Roman" w:hAnsi="Calibri" w:cs="Calibri"/>
                <w:lang w:eastAsia="ru-RU"/>
              </w:rPr>
              <w:t>1</w:t>
            </w:r>
          </w:p>
        </w:tc>
        <w:tc>
          <w:tcPr>
            <w:tcW w:w="3269" w:type="dxa"/>
            <w:tcBorders>
              <w:left w:val="single" w:sz="4" w:space="0" w:color="auto"/>
              <w:bottom w:val="single" w:sz="4" w:space="0" w:color="auto"/>
              <w:right w:val="single" w:sz="4" w:space="0" w:color="auto"/>
            </w:tcBorders>
            <w:shd w:val="clear" w:color="auto" w:fill="auto"/>
          </w:tcPr>
          <w:p w:rsidR="00DA0262" w:rsidRPr="008B702B" w:rsidRDefault="00DA0262" w:rsidP="00FB78A8">
            <w:pPr>
              <w:spacing w:after="0" w:line="240" w:lineRule="auto"/>
              <w:jc w:val="center"/>
              <w:rPr>
                <w:rFonts w:ascii="Calibri" w:eastAsia="Times New Roman" w:hAnsi="Calibri" w:cs="Calibri"/>
                <w:lang w:eastAsia="ru-RU"/>
              </w:rPr>
            </w:pPr>
            <w:r w:rsidRPr="008B702B">
              <w:rPr>
                <w:rFonts w:ascii="Calibri" w:eastAsia="Times New Roman" w:hAnsi="Calibri" w:cs="Calibri"/>
                <w:lang w:eastAsia="ru-RU"/>
              </w:rPr>
              <w:t>1-20</w:t>
            </w:r>
          </w:p>
        </w:tc>
        <w:tc>
          <w:tcPr>
            <w:tcW w:w="5855" w:type="dxa"/>
            <w:tcBorders>
              <w:left w:val="single" w:sz="4" w:space="0" w:color="auto"/>
              <w:bottom w:val="single" w:sz="4" w:space="0" w:color="auto"/>
              <w:right w:val="single" w:sz="4" w:space="0" w:color="auto"/>
            </w:tcBorders>
            <w:shd w:val="clear" w:color="auto" w:fill="auto"/>
          </w:tcPr>
          <w:p w:rsidR="00DA0262" w:rsidRPr="008B702B" w:rsidRDefault="00DA0262" w:rsidP="00FB78A8">
            <w:pPr>
              <w:spacing w:after="0" w:line="240" w:lineRule="auto"/>
              <w:jc w:val="center"/>
              <w:rPr>
                <w:rFonts w:ascii="Calibri" w:eastAsia="Times New Roman" w:hAnsi="Calibri" w:cs="Calibri"/>
                <w:lang w:eastAsia="ru-RU"/>
              </w:rPr>
            </w:pPr>
            <w:r w:rsidRPr="008B702B">
              <w:rPr>
                <w:rFonts w:ascii="Calibri" w:eastAsia="Times New Roman" w:hAnsi="Calibri" w:cs="Calibri"/>
                <w:lang w:eastAsia="ru-RU"/>
              </w:rPr>
              <w:t>10 (5 - для линий с самонесущими или изолированными проводами, размещенных в границах населенных пунктов)</w:t>
            </w:r>
          </w:p>
        </w:tc>
      </w:tr>
      <w:tr w:rsidR="00DA0262" w:rsidRPr="00CB54BA" w:rsidTr="001702C2">
        <w:tc>
          <w:tcPr>
            <w:tcW w:w="447" w:type="dxa"/>
            <w:tcBorders>
              <w:top w:val="single" w:sz="4" w:space="0" w:color="auto"/>
              <w:left w:val="single" w:sz="4" w:space="0" w:color="auto"/>
              <w:bottom w:val="single" w:sz="4" w:space="0" w:color="auto"/>
              <w:right w:val="single" w:sz="4" w:space="0" w:color="auto"/>
            </w:tcBorders>
            <w:shd w:val="clear" w:color="auto" w:fill="auto"/>
          </w:tcPr>
          <w:p w:rsidR="00DA0262" w:rsidRPr="008B702B" w:rsidRDefault="00DA0262" w:rsidP="00FB78A8">
            <w:pPr>
              <w:spacing w:after="0" w:line="240" w:lineRule="auto"/>
              <w:jc w:val="center"/>
              <w:rPr>
                <w:rFonts w:ascii="Calibri" w:eastAsia="Times New Roman" w:hAnsi="Calibri" w:cs="Calibri"/>
                <w:lang w:eastAsia="ru-RU"/>
              </w:rPr>
            </w:pPr>
            <w:r w:rsidRPr="008B702B">
              <w:rPr>
                <w:rFonts w:ascii="Calibri" w:eastAsia="Times New Roman" w:hAnsi="Calibri" w:cs="Calibri"/>
                <w:lang w:eastAsia="ru-RU"/>
              </w:rPr>
              <w:t>2</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0262" w:rsidRPr="008B702B" w:rsidRDefault="001702C2" w:rsidP="00FB78A8">
            <w:pPr>
              <w:spacing w:after="0" w:line="240" w:lineRule="auto"/>
              <w:jc w:val="center"/>
              <w:rPr>
                <w:rFonts w:ascii="Calibri" w:eastAsia="Times New Roman" w:hAnsi="Calibri" w:cs="Calibri"/>
                <w:lang w:eastAsia="ru-RU"/>
              </w:rPr>
            </w:pPr>
            <w:r w:rsidRPr="008B702B">
              <w:rPr>
                <w:rFonts w:ascii="Calibri" w:eastAsia="Times New Roman" w:hAnsi="Calibri" w:cs="Calibri"/>
                <w:lang w:eastAsia="ru-RU"/>
              </w:rPr>
              <w:t>35</w:t>
            </w:r>
          </w:p>
        </w:tc>
        <w:tc>
          <w:tcPr>
            <w:tcW w:w="5855" w:type="dxa"/>
            <w:tcBorders>
              <w:top w:val="single" w:sz="4" w:space="0" w:color="auto"/>
              <w:left w:val="single" w:sz="4" w:space="0" w:color="auto"/>
              <w:bottom w:val="single" w:sz="4" w:space="0" w:color="auto"/>
              <w:right w:val="single" w:sz="4" w:space="0" w:color="auto"/>
            </w:tcBorders>
            <w:shd w:val="clear" w:color="auto" w:fill="auto"/>
          </w:tcPr>
          <w:p w:rsidR="00DA0262" w:rsidRPr="008B702B" w:rsidRDefault="00DA0262" w:rsidP="00FB78A8">
            <w:pPr>
              <w:spacing w:after="0" w:line="240" w:lineRule="auto"/>
              <w:jc w:val="center"/>
              <w:rPr>
                <w:rFonts w:ascii="Calibri" w:eastAsia="Times New Roman" w:hAnsi="Calibri" w:cs="Calibri"/>
                <w:lang w:eastAsia="ru-RU"/>
              </w:rPr>
            </w:pPr>
            <w:r w:rsidRPr="008B702B">
              <w:rPr>
                <w:rFonts w:ascii="Calibri" w:eastAsia="Times New Roman" w:hAnsi="Calibri" w:cs="Calibri"/>
                <w:lang w:eastAsia="ru-RU"/>
              </w:rPr>
              <w:t>15</w:t>
            </w:r>
          </w:p>
        </w:tc>
      </w:tr>
      <w:tr w:rsidR="00DA0262" w:rsidRPr="00CB54BA" w:rsidTr="001702C2">
        <w:tc>
          <w:tcPr>
            <w:tcW w:w="447" w:type="dxa"/>
            <w:tcBorders>
              <w:top w:val="single" w:sz="4" w:space="0" w:color="auto"/>
              <w:left w:val="single" w:sz="4" w:space="0" w:color="auto"/>
              <w:bottom w:val="single" w:sz="4" w:space="0" w:color="auto"/>
              <w:right w:val="single" w:sz="4" w:space="0" w:color="auto"/>
            </w:tcBorders>
            <w:shd w:val="clear" w:color="auto" w:fill="auto"/>
          </w:tcPr>
          <w:p w:rsidR="00DA0262" w:rsidRPr="008B702B" w:rsidRDefault="00DA0262" w:rsidP="00FB78A8">
            <w:pPr>
              <w:spacing w:after="0" w:line="240" w:lineRule="auto"/>
              <w:jc w:val="center"/>
              <w:rPr>
                <w:rFonts w:ascii="Calibri" w:eastAsia="Times New Roman" w:hAnsi="Calibri" w:cs="Calibri"/>
                <w:lang w:eastAsia="ru-RU"/>
              </w:rPr>
            </w:pPr>
            <w:r w:rsidRPr="008B702B">
              <w:rPr>
                <w:rFonts w:ascii="Calibri" w:eastAsia="Times New Roman" w:hAnsi="Calibri" w:cs="Calibri"/>
                <w:lang w:eastAsia="ru-RU"/>
              </w:rPr>
              <w:t>3</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DA0262" w:rsidRPr="008B702B" w:rsidRDefault="00DA0262" w:rsidP="00FB78A8">
            <w:pPr>
              <w:spacing w:after="0" w:line="240" w:lineRule="auto"/>
              <w:jc w:val="center"/>
              <w:rPr>
                <w:rFonts w:ascii="Calibri" w:eastAsia="Times New Roman" w:hAnsi="Calibri" w:cs="Calibri"/>
                <w:lang w:eastAsia="ru-RU"/>
              </w:rPr>
            </w:pPr>
            <w:r w:rsidRPr="008B702B">
              <w:rPr>
                <w:rFonts w:ascii="Calibri" w:eastAsia="Times New Roman" w:hAnsi="Calibri" w:cs="Calibri"/>
                <w:lang w:eastAsia="ru-RU"/>
              </w:rPr>
              <w:t>110</w:t>
            </w:r>
          </w:p>
        </w:tc>
        <w:tc>
          <w:tcPr>
            <w:tcW w:w="5855" w:type="dxa"/>
            <w:tcBorders>
              <w:top w:val="single" w:sz="4" w:space="0" w:color="auto"/>
              <w:left w:val="single" w:sz="4" w:space="0" w:color="auto"/>
              <w:bottom w:val="single" w:sz="4" w:space="0" w:color="auto"/>
              <w:right w:val="single" w:sz="4" w:space="0" w:color="auto"/>
            </w:tcBorders>
            <w:shd w:val="clear" w:color="auto" w:fill="auto"/>
          </w:tcPr>
          <w:p w:rsidR="00DA0262" w:rsidRPr="008B702B" w:rsidRDefault="00DA0262" w:rsidP="00FB78A8">
            <w:pPr>
              <w:spacing w:after="0" w:line="240" w:lineRule="auto"/>
              <w:jc w:val="center"/>
              <w:rPr>
                <w:rFonts w:ascii="Calibri" w:eastAsia="Times New Roman" w:hAnsi="Calibri" w:cs="Calibri"/>
                <w:lang w:eastAsia="ru-RU"/>
              </w:rPr>
            </w:pPr>
            <w:r w:rsidRPr="008B702B">
              <w:rPr>
                <w:rFonts w:ascii="Calibri" w:eastAsia="Times New Roman" w:hAnsi="Calibri" w:cs="Calibri"/>
                <w:lang w:eastAsia="ru-RU"/>
              </w:rPr>
              <w:t>20</w:t>
            </w:r>
          </w:p>
        </w:tc>
      </w:tr>
      <w:tr w:rsidR="001702C2" w:rsidRPr="00CB54BA" w:rsidTr="001702C2">
        <w:tc>
          <w:tcPr>
            <w:tcW w:w="447" w:type="dxa"/>
            <w:tcBorders>
              <w:top w:val="single" w:sz="4" w:space="0" w:color="auto"/>
              <w:left w:val="single" w:sz="4" w:space="0" w:color="auto"/>
              <w:bottom w:val="single" w:sz="4" w:space="0" w:color="auto"/>
              <w:right w:val="single" w:sz="4" w:space="0" w:color="auto"/>
            </w:tcBorders>
            <w:shd w:val="clear" w:color="auto" w:fill="auto"/>
          </w:tcPr>
          <w:p w:rsidR="001702C2" w:rsidRPr="008B702B" w:rsidRDefault="001702C2" w:rsidP="00FB78A8">
            <w:pPr>
              <w:spacing w:after="0" w:line="240" w:lineRule="auto"/>
              <w:jc w:val="center"/>
              <w:rPr>
                <w:rFonts w:ascii="Calibri" w:eastAsia="Times New Roman" w:hAnsi="Calibri" w:cs="Calibri"/>
                <w:lang w:eastAsia="ru-RU"/>
              </w:rPr>
            </w:pPr>
            <w:r w:rsidRPr="008B702B">
              <w:rPr>
                <w:rFonts w:ascii="Calibri" w:eastAsia="Times New Roman" w:hAnsi="Calibri" w:cs="Calibri"/>
                <w:lang w:eastAsia="ru-RU"/>
              </w:rPr>
              <w:lastRenderedPageBreak/>
              <w:t>4</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1702C2" w:rsidRPr="008B702B" w:rsidRDefault="001702C2" w:rsidP="00FB78A8">
            <w:pPr>
              <w:spacing w:after="0" w:line="240" w:lineRule="auto"/>
              <w:jc w:val="center"/>
              <w:rPr>
                <w:rFonts w:ascii="Calibri" w:eastAsia="Times New Roman" w:hAnsi="Calibri" w:cs="Calibri"/>
                <w:lang w:eastAsia="ru-RU"/>
              </w:rPr>
            </w:pPr>
            <w:r w:rsidRPr="008B702B">
              <w:rPr>
                <w:rFonts w:ascii="Calibri" w:eastAsia="Times New Roman" w:hAnsi="Calibri" w:cs="Calibri"/>
                <w:lang w:eastAsia="ru-RU"/>
              </w:rPr>
              <w:t>500</w:t>
            </w:r>
          </w:p>
        </w:tc>
        <w:tc>
          <w:tcPr>
            <w:tcW w:w="5855" w:type="dxa"/>
            <w:tcBorders>
              <w:top w:val="single" w:sz="4" w:space="0" w:color="auto"/>
              <w:left w:val="single" w:sz="4" w:space="0" w:color="auto"/>
              <w:bottom w:val="single" w:sz="4" w:space="0" w:color="auto"/>
              <w:right w:val="single" w:sz="4" w:space="0" w:color="auto"/>
            </w:tcBorders>
            <w:shd w:val="clear" w:color="auto" w:fill="auto"/>
          </w:tcPr>
          <w:p w:rsidR="001702C2" w:rsidRPr="008B702B" w:rsidRDefault="001702C2" w:rsidP="00FB78A8">
            <w:pPr>
              <w:spacing w:after="0" w:line="240" w:lineRule="auto"/>
              <w:jc w:val="center"/>
              <w:rPr>
                <w:rFonts w:ascii="Calibri" w:eastAsia="Times New Roman" w:hAnsi="Calibri" w:cs="Calibri"/>
                <w:lang w:eastAsia="ru-RU"/>
              </w:rPr>
            </w:pPr>
            <w:r w:rsidRPr="008B702B">
              <w:rPr>
                <w:rFonts w:ascii="Calibri" w:eastAsia="Times New Roman" w:hAnsi="Calibri" w:cs="Calibri"/>
                <w:lang w:eastAsia="ru-RU"/>
              </w:rPr>
              <w:t>35</w:t>
            </w:r>
          </w:p>
        </w:tc>
      </w:tr>
    </w:tbl>
    <w:p w:rsidR="00DA0262" w:rsidRPr="00CB54BA" w:rsidRDefault="00DA0262" w:rsidP="00DA026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A0262" w:rsidRPr="00CB54BA" w:rsidRDefault="00DA0262" w:rsidP="00DA0262">
      <w:pPr>
        <w:numPr>
          <w:ilvl w:val="0"/>
          <w:numId w:val="14"/>
        </w:numPr>
        <w:tabs>
          <w:tab w:val="num" w:pos="1134"/>
        </w:tabs>
        <w:autoSpaceDE w:val="0"/>
        <w:autoSpaceDN w:val="0"/>
        <w:adjustRightInd w:val="0"/>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A0262" w:rsidRPr="00CB54BA" w:rsidRDefault="00DA0262" w:rsidP="00DA0262">
      <w:pPr>
        <w:numPr>
          <w:ilvl w:val="0"/>
          <w:numId w:val="14"/>
        </w:numPr>
        <w:tabs>
          <w:tab w:val="num" w:pos="1134"/>
        </w:tabs>
        <w:autoSpaceDE w:val="0"/>
        <w:autoSpaceDN w:val="0"/>
        <w:adjustRightInd w:val="0"/>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A0262" w:rsidRPr="00CB54BA" w:rsidRDefault="00DA0262" w:rsidP="00DA0262">
      <w:pPr>
        <w:numPr>
          <w:ilvl w:val="0"/>
          <w:numId w:val="14"/>
        </w:numPr>
        <w:tabs>
          <w:tab w:val="num" w:pos="1134"/>
        </w:tabs>
        <w:autoSpaceDE w:val="0"/>
        <w:autoSpaceDN w:val="0"/>
        <w:adjustRightInd w:val="0"/>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A0262" w:rsidRPr="00CB54BA" w:rsidRDefault="00DA0262" w:rsidP="00DA0262">
      <w:pPr>
        <w:numPr>
          <w:ilvl w:val="0"/>
          <w:numId w:val="14"/>
        </w:numPr>
        <w:tabs>
          <w:tab w:val="num" w:pos="1134"/>
        </w:tabs>
        <w:autoSpaceDE w:val="0"/>
        <w:autoSpaceDN w:val="0"/>
        <w:adjustRightInd w:val="0"/>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размещать свалки;</w:t>
      </w:r>
    </w:p>
    <w:p w:rsidR="00DA0262" w:rsidRPr="00CB54BA" w:rsidRDefault="00DA0262" w:rsidP="00DA0262">
      <w:pPr>
        <w:numPr>
          <w:ilvl w:val="0"/>
          <w:numId w:val="14"/>
        </w:numPr>
        <w:tabs>
          <w:tab w:val="num" w:pos="1134"/>
        </w:tabs>
        <w:autoSpaceDE w:val="0"/>
        <w:autoSpaceDN w:val="0"/>
        <w:adjustRightInd w:val="0"/>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A0262" w:rsidRPr="00CB54BA" w:rsidRDefault="00DA0262" w:rsidP="00DA026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выше, запрещается:</w:t>
      </w:r>
    </w:p>
    <w:p w:rsidR="00DA0262" w:rsidRPr="00CB54BA" w:rsidRDefault="00DA0262" w:rsidP="00DA0262">
      <w:pPr>
        <w:numPr>
          <w:ilvl w:val="0"/>
          <w:numId w:val="14"/>
        </w:numPr>
        <w:tabs>
          <w:tab w:val="num" w:pos="1134"/>
        </w:tabs>
        <w:autoSpaceDE w:val="0"/>
        <w:autoSpaceDN w:val="0"/>
        <w:adjustRightInd w:val="0"/>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складировать или размещать хранилища любых, в том числе горюче-смазочных материалов;</w:t>
      </w:r>
    </w:p>
    <w:p w:rsidR="00DA0262" w:rsidRPr="00CB54BA" w:rsidRDefault="00DA0262" w:rsidP="00DA0262">
      <w:pPr>
        <w:numPr>
          <w:ilvl w:val="0"/>
          <w:numId w:val="14"/>
        </w:numPr>
        <w:tabs>
          <w:tab w:val="num" w:pos="1134"/>
        </w:tabs>
        <w:autoSpaceDE w:val="0"/>
        <w:autoSpaceDN w:val="0"/>
        <w:adjustRightInd w:val="0"/>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A0262" w:rsidRPr="00CB54BA" w:rsidRDefault="00DA0262" w:rsidP="00DA0262">
      <w:pPr>
        <w:numPr>
          <w:ilvl w:val="0"/>
          <w:numId w:val="14"/>
        </w:numPr>
        <w:tabs>
          <w:tab w:val="num" w:pos="1134"/>
        </w:tabs>
        <w:autoSpaceDE w:val="0"/>
        <w:autoSpaceDN w:val="0"/>
        <w:adjustRightInd w:val="0"/>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A0262" w:rsidRPr="00CB54BA" w:rsidRDefault="00DA0262" w:rsidP="00DA0262">
      <w:pPr>
        <w:numPr>
          <w:ilvl w:val="0"/>
          <w:numId w:val="14"/>
        </w:numPr>
        <w:tabs>
          <w:tab w:val="num" w:pos="1134"/>
        </w:tabs>
        <w:autoSpaceDE w:val="0"/>
        <w:autoSpaceDN w:val="0"/>
        <w:adjustRightInd w:val="0"/>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lastRenderedPageBreak/>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A0262" w:rsidRPr="00CB54BA" w:rsidRDefault="00DA0262" w:rsidP="00DA0262">
      <w:pPr>
        <w:numPr>
          <w:ilvl w:val="0"/>
          <w:numId w:val="14"/>
        </w:numPr>
        <w:tabs>
          <w:tab w:val="num" w:pos="1134"/>
        </w:tabs>
        <w:autoSpaceDE w:val="0"/>
        <w:autoSpaceDN w:val="0"/>
        <w:adjustRightInd w:val="0"/>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осуществлять проход судов с поднятыми стрелами кранов и других механизмов (в охранных зонах воздушных линий электропередачи).</w:t>
      </w:r>
    </w:p>
    <w:p w:rsidR="00DA0262" w:rsidRPr="00CB54BA" w:rsidRDefault="00DA0262" w:rsidP="00DA0262">
      <w:pPr>
        <w:autoSpaceDE w:val="0"/>
        <w:autoSpaceDN w:val="0"/>
        <w:adjustRightInd w:val="0"/>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 xml:space="preserve">На территории городского округа имеются ВЛ номинальным напряжением 6, 10, </w:t>
      </w:r>
      <w:r w:rsidR="001702C2">
        <w:rPr>
          <w:rFonts w:ascii="Calibri" w:eastAsia="Times New Roman" w:hAnsi="Calibri" w:cs="Times New Roman"/>
          <w:sz w:val="24"/>
          <w:szCs w:val="24"/>
          <w:lang w:eastAsia="ru-RU"/>
        </w:rPr>
        <w:t>35</w:t>
      </w:r>
      <w:r w:rsidRPr="00CB54BA">
        <w:rPr>
          <w:rFonts w:ascii="Calibri" w:eastAsia="Times New Roman" w:hAnsi="Calibri" w:cs="Times New Roman"/>
          <w:sz w:val="24"/>
          <w:szCs w:val="24"/>
          <w:lang w:eastAsia="ru-RU"/>
        </w:rPr>
        <w:t xml:space="preserve">, 110, </w:t>
      </w:r>
      <w:r w:rsidR="001702C2">
        <w:rPr>
          <w:rFonts w:ascii="Calibri" w:eastAsia="Times New Roman" w:hAnsi="Calibri" w:cs="Times New Roman"/>
          <w:sz w:val="24"/>
          <w:szCs w:val="24"/>
          <w:lang w:eastAsia="ru-RU"/>
        </w:rPr>
        <w:t>500</w:t>
      </w:r>
      <w:r w:rsidRPr="00CB54BA">
        <w:rPr>
          <w:rFonts w:ascii="Calibri" w:eastAsia="Times New Roman" w:hAnsi="Calibri" w:cs="Times New Roman"/>
          <w:sz w:val="24"/>
          <w:szCs w:val="24"/>
          <w:lang w:eastAsia="ru-RU"/>
        </w:rPr>
        <w:t xml:space="preserve"> кВ. В графической части проекта отображены охранные зоны линий электропередач </w:t>
      </w:r>
      <w:r w:rsidR="001702C2">
        <w:rPr>
          <w:rFonts w:ascii="Calibri" w:eastAsia="Times New Roman" w:hAnsi="Calibri" w:cs="Times New Roman"/>
          <w:sz w:val="24"/>
          <w:szCs w:val="24"/>
          <w:lang w:eastAsia="ru-RU"/>
        </w:rPr>
        <w:t>35</w:t>
      </w:r>
      <w:r w:rsidRPr="00CB54BA">
        <w:rPr>
          <w:rFonts w:ascii="Calibri" w:eastAsia="Times New Roman" w:hAnsi="Calibri" w:cs="Times New Roman"/>
          <w:sz w:val="24"/>
          <w:szCs w:val="24"/>
          <w:lang w:eastAsia="ru-RU"/>
        </w:rPr>
        <w:t xml:space="preserve"> кВ и выше.</w:t>
      </w:r>
    </w:p>
    <w:p w:rsidR="00DA0262" w:rsidRPr="00CB54BA" w:rsidRDefault="00DA0262" w:rsidP="00DA0262">
      <w:pPr>
        <w:spacing w:before="120" w:after="120" w:line="240" w:lineRule="auto"/>
        <w:ind w:firstLine="709"/>
        <w:rPr>
          <w:rFonts w:ascii="Calibri" w:eastAsia="Times New Roman" w:hAnsi="Calibri" w:cs="Times New Roman"/>
          <w:b/>
          <w:sz w:val="24"/>
          <w:szCs w:val="24"/>
          <w:lang w:eastAsia="ru-RU"/>
        </w:rPr>
      </w:pPr>
      <w:r w:rsidRPr="00CB54BA">
        <w:rPr>
          <w:rFonts w:ascii="Calibri" w:eastAsia="Times New Roman" w:hAnsi="Calibri" w:cs="Times New Roman"/>
          <w:b/>
          <w:sz w:val="24"/>
          <w:szCs w:val="24"/>
          <w:lang w:eastAsia="ru-RU"/>
        </w:rPr>
        <w:t>Ограничения по условиям внутреннего водного транспорта.</w:t>
      </w:r>
    </w:p>
    <w:p w:rsidR="004B63A8" w:rsidRDefault="00DA0262" w:rsidP="00DA0262">
      <w:pPr>
        <w:autoSpaceDE w:val="0"/>
        <w:autoSpaceDN w:val="0"/>
        <w:adjustRightInd w:val="0"/>
        <w:spacing w:before="120" w:after="120" w:line="240" w:lineRule="auto"/>
        <w:ind w:firstLine="709"/>
        <w:jc w:val="both"/>
        <w:rPr>
          <w:rFonts w:ascii="Calibri" w:eastAsia="Times New Roman" w:hAnsi="Calibri" w:cs="Calibri"/>
          <w:sz w:val="24"/>
          <w:szCs w:val="24"/>
        </w:rPr>
      </w:pPr>
      <w:r w:rsidRPr="00CB54BA">
        <w:rPr>
          <w:rFonts w:ascii="Calibri" w:eastAsia="Times New Roman" w:hAnsi="Calibri" w:cs="Calibri"/>
          <w:sz w:val="24"/>
          <w:szCs w:val="24"/>
        </w:rPr>
        <w:t xml:space="preserve">Береговая полоса устанавливается </w:t>
      </w:r>
      <w:r w:rsidR="004B63A8">
        <w:rPr>
          <w:rFonts w:ascii="Calibri" w:eastAsia="Times New Roman" w:hAnsi="Calibri" w:cs="Calibri"/>
          <w:sz w:val="24"/>
          <w:szCs w:val="24"/>
        </w:rPr>
        <w:t>в соответствии с положениями Водного кодекса Российской Федерации.</w:t>
      </w:r>
    </w:p>
    <w:p w:rsidR="00202174" w:rsidRDefault="00202174" w:rsidP="00DA0262">
      <w:pPr>
        <w:autoSpaceDE w:val="0"/>
        <w:autoSpaceDN w:val="0"/>
        <w:adjustRightInd w:val="0"/>
        <w:spacing w:before="120" w:after="120" w:line="240" w:lineRule="auto"/>
        <w:ind w:firstLine="709"/>
        <w:jc w:val="both"/>
        <w:rPr>
          <w:rFonts w:ascii="Calibri" w:eastAsia="Times New Roman" w:hAnsi="Calibri" w:cs="Calibri"/>
          <w:sz w:val="24"/>
          <w:szCs w:val="24"/>
        </w:rPr>
      </w:pPr>
    </w:p>
    <w:p w:rsidR="00202174" w:rsidRPr="00CB54BA" w:rsidRDefault="00202174" w:rsidP="00202174">
      <w:pPr>
        <w:spacing w:before="120" w:after="120" w:line="240" w:lineRule="auto"/>
        <w:ind w:firstLine="709"/>
        <w:jc w:val="both"/>
        <w:rPr>
          <w:rFonts w:ascii="Calibri" w:eastAsia="Times New Roman" w:hAnsi="Calibri" w:cs="Times New Roman"/>
          <w:b/>
          <w:sz w:val="24"/>
          <w:szCs w:val="24"/>
          <w:lang w:eastAsia="ru-RU"/>
        </w:rPr>
      </w:pPr>
      <w:r w:rsidRPr="00CB54BA">
        <w:rPr>
          <w:rFonts w:ascii="Calibri" w:eastAsia="Times New Roman" w:hAnsi="Calibri" w:cs="Times New Roman"/>
          <w:b/>
          <w:sz w:val="24"/>
          <w:szCs w:val="24"/>
        </w:rPr>
        <w:t>Охранные зоны стационарных пунктов наблюдений.</w:t>
      </w:r>
    </w:p>
    <w:p w:rsidR="00202174" w:rsidRPr="00CB54BA" w:rsidRDefault="00202174" w:rsidP="00202174">
      <w:pPr>
        <w:spacing w:before="120" w:after="120" w:line="240" w:lineRule="auto"/>
        <w:ind w:firstLine="709"/>
        <w:jc w:val="both"/>
        <w:rPr>
          <w:rFonts w:ascii="Calibri" w:eastAsia="Times New Roman" w:hAnsi="Calibri" w:cs="Times New Roman"/>
          <w:sz w:val="24"/>
          <w:szCs w:val="24"/>
        </w:rPr>
      </w:pPr>
      <w:r w:rsidRPr="00CB54BA">
        <w:rPr>
          <w:rFonts w:ascii="Calibri" w:eastAsia="Times New Roman" w:hAnsi="Calibri" w:cs="Times New Roman"/>
          <w:sz w:val="24"/>
          <w:szCs w:val="24"/>
        </w:rPr>
        <w:t>Охранные зоны стационарных пунктов наблюдений за состоянием окружающей природной среды отображены в соответствии с постановлением Правительства Российской Федерации от 27 августа 1999г. №972 на расстоянии 200 м от границы земельного участка пунктов наблюдения.</w:t>
      </w:r>
    </w:p>
    <w:p w:rsidR="00202174" w:rsidRPr="00CB54BA" w:rsidRDefault="00202174" w:rsidP="00202174">
      <w:pPr>
        <w:spacing w:before="120" w:after="120" w:line="240" w:lineRule="auto"/>
        <w:ind w:firstLine="709"/>
        <w:jc w:val="both"/>
        <w:rPr>
          <w:rFonts w:ascii="Calibri" w:eastAsia="Times New Roman" w:hAnsi="Calibri" w:cs="Times New Roman"/>
          <w:sz w:val="24"/>
          <w:szCs w:val="24"/>
        </w:rPr>
      </w:pPr>
      <w:r w:rsidRPr="00CB54BA">
        <w:rPr>
          <w:rFonts w:ascii="Calibri" w:eastAsia="Times New Roman" w:hAnsi="Calibri" w:cs="Times New Roman"/>
          <w:sz w:val="24"/>
          <w:szCs w:val="24"/>
        </w:rPr>
        <w:t>В граф</w:t>
      </w:r>
      <w:r>
        <w:rPr>
          <w:rFonts w:ascii="Calibri" w:eastAsia="Times New Roman" w:hAnsi="Calibri" w:cs="Times New Roman"/>
          <w:sz w:val="24"/>
          <w:szCs w:val="24"/>
        </w:rPr>
        <w:t>ической части проекта отображена охранная зона стационарного поста наблюдения за загрязнением атмосферы (ПНЗ №1)</w:t>
      </w:r>
      <w:r w:rsidRPr="00CB54BA">
        <w:rPr>
          <w:rFonts w:ascii="Calibri" w:eastAsia="Times New Roman" w:hAnsi="Calibri" w:cs="Times New Roman"/>
          <w:sz w:val="24"/>
          <w:szCs w:val="24"/>
        </w:rPr>
        <w:t>, расположенн</w:t>
      </w:r>
      <w:r>
        <w:rPr>
          <w:rFonts w:ascii="Calibri" w:eastAsia="Times New Roman" w:hAnsi="Calibri" w:cs="Times New Roman"/>
          <w:sz w:val="24"/>
          <w:szCs w:val="24"/>
        </w:rPr>
        <w:t>ого по адресу: г. Жигулевск, ул. Приволжская 22</w:t>
      </w:r>
      <w:r w:rsidRPr="00CB54BA">
        <w:rPr>
          <w:rFonts w:ascii="Calibri" w:eastAsia="Times New Roman" w:hAnsi="Calibri" w:cs="Times New Roman"/>
          <w:sz w:val="24"/>
          <w:szCs w:val="24"/>
        </w:rPr>
        <w:t>.</w:t>
      </w:r>
    </w:p>
    <w:p w:rsidR="00202174" w:rsidRPr="00CB54BA" w:rsidRDefault="00202174" w:rsidP="00202174">
      <w:pPr>
        <w:spacing w:before="120" w:after="120" w:line="240" w:lineRule="auto"/>
        <w:ind w:firstLine="709"/>
        <w:jc w:val="both"/>
        <w:rPr>
          <w:rFonts w:ascii="Calibri" w:eastAsia="Times New Roman" w:hAnsi="Calibri" w:cs="Times New Roman"/>
          <w:sz w:val="24"/>
          <w:szCs w:val="24"/>
        </w:rPr>
      </w:pPr>
      <w:r w:rsidRPr="00CB54BA">
        <w:rPr>
          <w:rFonts w:ascii="Calibri" w:eastAsia="Times New Roman" w:hAnsi="Calibri" w:cs="Times New Roman"/>
          <w:sz w:val="24"/>
          <w:szCs w:val="24"/>
        </w:rPr>
        <w:t>В пределах охранных зон стационарных постов наблюдения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и ее загрязнении.</w:t>
      </w:r>
    </w:p>
    <w:p w:rsidR="006B5065" w:rsidRPr="00CB54BA" w:rsidRDefault="006B5065" w:rsidP="00DA0262">
      <w:pPr>
        <w:spacing w:before="120" w:after="120" w:line="240" w:lineRule="auto"/>
        <w:ind w:firstLine="709"/>
        <w:jc w:val="both"/>
        <w:rPr>
          <w:rFonts w:ascii="Calibri" w:eastAsia="Times New Roman" w:hAnsi="Calibri" w:cs="Times New Roman"/>
          <w:sz w:val="24"/>
          <w:szCs w:val="24"/>
        </w:rPr>
      </w:pPr>
    </w:p>
    <w:p w:rsidR="00DA0262" w:rsidRDefault="00DA0262" w:rsidP="00DA0262">
      <w:pPr>
        <w:spacing w:before="120" w:after="120" w:line="240" w:lineRule="auto"/>
        <w:ind w:firstLine="709"/>
        <w:jc w:val="both"/>
        <w:rPr>
          <w:rFonts w:ascii="Calibri" w:eastAsia="Times New Roman" w:hAnsi="Calibri" w:cs="Times New Roman"/>
          <w:sz w:val="24"/>
          <w:szCs w:val="24"/>
        </w:rPr>
      </w:pPr>
      <w:r w:rsidRPr="00CB54BA">
        <w:rPr>
          <w:rFonts w:ascii="Calibri" w:eastAsia="Times New Roman" w:hAnsi="Calibri" w:cs="Times New Roman"/>
          <w:b/>
          <w:sz w:val="24"/>
          <w:szCs w:val="24"/>
        </w:rPr>
        <w:t>Зоны ограничений градостроительной деятельности по условиям добычи полезных ископаемых</w:t>
      </w:r>
      <w:r w:rsidRPr="00CB54BA">
        <w:rPr>
          <w:rFonts w:ascii="Calibri" w:eastAsia="Times New Roman" w:hAnsi="Calibri" w:cs="Times New Roman"/>
          <w:sz w:val="24"/>
          <w:szCs w:val="24"/>
        </w:rPr>
        <w:t xml:space="preserve"> выделены на месте залегания полезных ископаемых на территории городского округа </w:t>
      </w:r>
      <w:r w:rsidR="00FB78A8">
        <w:rPr>
          <w:rFonts w:ascii="Calibri" w:eastAsia="Times New Roman" w:hAnsi="Calibri" w:cs="Times New Roman"/>
          <w:sz w:val="24"/>
          <w:szCs w:val="24"/>
        </w:rPr>
        <w:t>Жигулевск</w:t>
      </w:r>
      <w:r w:rsidRPr="00CB54BA">
        <w:rPr>
          <w:rFonts w:ascii="Calibri" w:eastAsia="Times New Roman" w:hAnsi="Calibri" w:cs="Times New Roman"/>
          <w:sz w:val="24"/>
          <w:szCs w:val="24"/>
        </w:rPr>
        <w:t xml:space="preserve">. В пределах городского округа находятся несколько месторождений полезных ископаемых. </w:t>
      </w:r>
    </w:p>
    <w:p w:rsidR="008C0806" w:rsidRPr="008C0806" w:rsidRDefault="008C0806" w:rsidP="008C0806">
      <w:pPr>
        <w:spacing w:before="120" w:after="120" w:line="240" w:lineRule="auto"/>
        <w:ind w:firstLine="709"/>
        <w:jc w:val="both"/>
        <w:rPr>
          <w:rFonts w:ascii="Calibri" w:eastAsia="Times New Roman" w:hAnsi="Calibri" w:cs="Times New Roman"/>
          <w:sz w:val="24"/>
          <w:szCs w:val="24"/>
        </w:rPr>
      </w:pPr>
      <w:r w:rsidRPr="008C0806">
        <w:rPr>
          <w:rFonts w:ascii="Calibri" w:eastAsia="Times New Roman" w:hAnsi="Calibri" w:cs="Times New Roman"/>
          <w:sz w:val="24"/>
          <w:szCs w:val="24"/>
        </w:rPr>
        <w:t>В соответствии с законом РФ «О недрах» (от 21.02.1992г. №2395-1, ст.25)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территориальных органов об отсутствии полезных ископаемых под участком предстоящей застройки».</w:t>
      </w:r>
    </w:p>
    <w:p w:rsidR="008C0806" w:rsidRPr="008C0806" w:rsidRDefault="008C0806" w:rsidP="008C0806">
      <w:pPr>
        <w:spacing w:before="120" w:after="120" w:line="240" w:lineRule="auto"/>
        <w:ind w:firstLine="709"/>
        <w:jc w:val="both"/>
        <w:rPr>
          <w:rFonts w:ascii="Calibri" w:eastAsia="Times New Roman" w:hAnsi="Calibri" w:cs="Times New Roman"/>
          <w:sz w:val="24"/>
          <w:szCs w:val="24"/>
        </w:rPr>
      </w:pPr>
      <w:r w:rsidRPr="008C0806">
        <w:rPr>
          <w:rFonts w:ascii="Calibri" w:eastAsia="Times New Roman" w:hAnsi="Calibri" w:cs="Times New Roman"/>
          <w:sz w:val="24"/>
          <w:szCs w:val="24"/>
        </w:rPr>
        <w:t xml:space="preserve">В графической части проекта </w:t>
      </w:r>
      <w:r>
        <w:rPr>
          <w:rFonts w:ascii="Calibri" w:eastAsia="Times New Roman" w:hAnsi="Calibri" w:cs="Times New Roman"/>
          <w:sz w:val="24"/>
          <w:szCs w:val="24"/>
        </w:rPr>
        <w:t xml:space="preserve">изменений </w:t>
      </w:r>
      <w:r w:rsidRPr="008C0806">
        <w:rPr>
          <w:rFonts w:ascii="Calibri" w:eastAsia="Times New Roman" w:hAnsi="Calibri" w:cs="Times New Roman"/>
          <w:sz w:val="24"/>
          <w:szCs w:val="24"/>
        </w:rPr>
        <w:t>отображены зоны размещения месторождений полезных ископаемых</w:t>
      </w:r>
      <w:r>
        <w:rPr>
          <w:rFonts w:ascii="Calibri" w:eastAsia="Times New Roman" w:hAnsi="Calibri" w:cs="Times New Roman"/>
          <w:sz w:val="24"/>
          <w:szCs w:val="24"/>
        </w:rPr>
        <w:t xml:space="preserve"> (согласно материалов действующего генерального плана).</w:t>
      </w:r>
    </w:p>
    <w:p w:rsidR="00DA0262"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Вышеперечисленные ограничения устанавливаются нормативными актами Российской Федерации, субъекта федерации, органов местного самоуправления.</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p>
    <w:p w:rsidR="00DA0262" w:rsidRDefault="00DA0262" w:rsidP="00DA0262">
      <w:pPr>
        <w:spacing w:before="120" w:after="120" w:line="240" w:lineRule="auto"/>
        <w:ind w:firstLine="709"/>
        <w:jc w:val="both"/>
        <w:rPr>
          <w:rFonts w:ascii="Calibri" w:eastAsia="Times New Roman" w:hAnsi="Calibri" w:cs="Times New Roman"/>
          <w:sz w:val="24"/>
          <w:szCs w:val="24"/>
        </w:rPr>
      </w:pPr>
      <w:r w:rsidRPr="00CB54BA">
        <w:rPr>
          <w:rFonts w:ascii="Calibri" w:eastAsia="Calibri" w:hAnsi="Calibri" w:cs="Times New Roman"/>
          <w:sz w:val="24"/>
          <w:szCs w:val="24"/>
          <w:lang w:eastAsia="ru-RU"/>
        </w:rPr>
        <w:lastRenderedPageBreak/>
        <w:t>Однако на территории города существуют другие условия, оказывающие значительное влияние на её использование</w:t>
      </w:r>
      <w:r w:rsidR="00C025D4">
        <w:rPr>
          <w:rFonts w:ascii="Calibri" w:eastAsia="Calibri" w:hAnsi="Calibri" w:cs="Times New Roman"/>
          <w:sz w:val="24"/>
          <w:szCs w:val="24"/>
          <w:lang w:eastAsia="ru-RU"/>
        </w:rPr>
        <w:t>,</w:t>
      </w:r>
      <w:r w:rsidRPr="00CB54BA">
        <w:rPr>
          <w:rFonts w:ascii="Calibri" w:eastAsia="Calibri" w:hAnsi="Calibri" w:cs="Times New Roman"/>
          <w:sz w:val="24"/>
          <w:szCs w:val="24"/>
          <w:lang w:eastAsia="ru-RU"/>
        </w:rPr>
        <w:t xml:space="preserve"> </w:t>
      </w:r>
      <w:r w:rsidR="00C025D4">
        <w:rPr>
          <w:rFonts w:ascii="Calibri" w:eastAsia="Calibri" w:hAnsi="Calibri" w:cs="Times New Roman"/>
          <w:sz w:val="24"/>
          <w:szCs w:val="24"/>
          <w:lang w:eastAsia="ru-RU"/>
        </w:rPr>
        <w:t>в</w:t>
      </w:r>
      <w:r w:rsidRPr="00CB54BA">
        <w:rPr>
          <w:rFonts w:ascii="Calibri" w:eastAsia="Calibri" w:hAnsi="Calibri" w:cs="Times New Roman"/>
          <w:sz w:val="24"/>
          <w:szCs w:val="24"/>
          <w:lang w:eastAsia="ru-RU"/>
        </w:rPr>
        <w:t xml:space="preserve"> том числе на </w:t>
      </w:r>
      <w:r w:rsidRPr="00CB54BA">
        <w:rPr>
          <w:rFonts w:ascii="Calibri" w:eastAsia="Times New Roman" w:hAnsi="Calibri" w:cs="Times New Roman"/>
          <w:sz w:val="24"/>
          <w:szCs w:val="24"/>
        </w:rPr>
        <w:t>условия проектирования и размещения объектов капитального строительства:</w:t>
      </w:r>
    </w:p>
    <w:p w:rsidR="008C0806" w:rsidRPr="008C0806" w:rsidRDefault="008C0806" w:rsidP="008C0806">
      <w:pPr>
        <w:spacing w:before="120" w:after="120" w:line="240" w:lineRule="auto"/>
        <w:ind w:firstLine="709"/>
        <w:jc w:val="both"/>
        <w:rPr>
          <w:rFonts w:ascii="Calibri" w:eastAsia="Times New Roman" w:hAnsi="Calibri" w:cs="Times New Roman"/>
          <w:i/>
          <w:iCs/>
          <w:sz w:val="24"/>
          <w:szCs w:val="24"/>
        </w:rPr>
      </w:pPr>
      <w:r w:rsidRPr="008C0806">
        <w:rPr>
          <w:rFonts w:ascii="Calibri" w:eastAsia="Times New Roman" w:hAnsi="Calibri" w:cs="Times New Roman"/>
          <w:sz w:val="24"/>
          <w:szCs w:val="24"/>
        </w:rPr>
        <w:t xml:space="preserve">К территориям, </w:t>
      </w:r>
      <w:r w:rsidRPr="008C0806">
        <w:rPr>
          <w:rFonts w:ascii="Calibri" w:eastAsia="Times New Roman" w:hAnsi="Calibri" w:cs="Times New Roman"/>
          <w:b/>
          <w:sz w:val="24"/>
          <w:szCs w:val="24"/>
        </w:rPr>
        <w:t>подверженным воздействию чрезвычайных ситуаций природного характера</w:t>
      </w:r>
      <w:r w:rsidRPr="008C0806">
        <w:rPr>
          <w:rFonts w:ascii="Calibri" w:eastAsia="Times New Roman" w:hAnsi="Calibri" w:cs="Times New Roman"/>
          <w:sz w:val="24"/>
          <w:szCs w:val="24"/>
        </w:rPr>
        <w:t xml:space="preserve"> в границах проектирования, относятся зоны проявления опасных природных процессов: водная эрозия почв, переработка берегов Куйбышевского и  Саратовского водохранилищ (р. Волга), оползни, карст, затопление и подтопление паводковыми водами.</w:t>
      </w:r>
      <w:r w:rsidRPr="008C0806">
        <w:rPr>
          <w:rFonts w:ascii="Calibri" w:eastAsia="Times New Roman" w:hAnsi="Calibri" w:cs="Times New Roman"/>
          <w:i/>
          <w:iCs/>
          <w:sz w:val="24"/>
          <w:szCs w:val="24"/>
        </w:rPr>
        <w:t xml:space="preserve"> </w:t>
      </w:r>
    </w:p>
    <w:p w:rsidR="008C0806" w:rsidRPr="008C0806" w:rsidRDefault="008C0806" w:rsidP="008C0806">
      <w:pPr>
        <w:spacing w:before="120" w:after="120" w:line="240" w:lineRule="auto"/>
        <w:ind w:firstLine="709"/>
        <w:jc w:val="both"/>
        <w:rPr>
          <w:rFonts w:ascii="Calibri" w:eastAsia="Times New Roman" w:hAnsi="Calibri" w:cs="Times New Roman"/>
          <w:sz w:val="24"/>
          <w:szCs w:val="24"/>
        </w:rPr>
      </w:pPr>
      <w:r w:rsidRPr="008C0806">
        <w:rPr>
          <w:rFonts w:ascii="Calibri" w:eastAsia="Times New Roman" w:hAnsi="Calibri" w:cs="Times New Roman"/>
          <w:sz w:val="24"/>
          <w:szCs w:val="24"/>
          <w:u w:val="single"/>
        </w:rPr>
        <w:t>Водная эрозия почв</w:t>
      </w:r>
      <w:r w:rsidRPr="008C0806">
        <w:rPr>
          <w:rFonts w:ascii="Calibri" w:eastAsia="Times New Roman" w:hAnsi="Calibri" w:cs="Times New Roman"/>
          <w:sz w:val="24"/>
          <w:szCs w:val="24"/>
        </w:rPr>
        <w:t xml:space="preserve"> (рост и развитие оврагов) в наибольшей степени выражена на склонах долины р. Волга.</w:t>
      </w:r>
    </w:p>
    <w:p w:rsidR="008C0806" w:rsidRPr="008C0806" w:rsidRDefault="008C0806" w:rsidP="008C0806">
      <w:pPr>
        <w:spacing w:before="120" w:after="120" w:line="240" w:lineRule="auto"/>
        <w:ind w:firstLine="709"/>
        <w:jc w:val="both"/>
        <w:rPr>
          <w:rFonts w:ascii="Calibri" w:eastAsia="Times New Roman" w:hAnsi="Calibri" w:cs="Times New Roman"/>
          <w:sz w:val="24"/>
          <w:szCs w:val="24"/>
        </w:rPr>
      </w:pPr>
      <w:proofErr w:type="gramStart"/>
      <w:r w:rsidRPr="008C0806">
        <w:rPr>
          <w:rFonts w:ascii="Calibri" w:eastAsia="Times New Roman" w:hAnsi="Calibri" w:cs="Times New Roman"/>
          <w:sz w:val="24"/>
          <w:szCs w:val="24"/>
          <w:u w:val="single"/>
        </w:rPr>
        <w:t>Переработка берегов</w:t>
      </w:r>
      <w:r w:rsidRPr="008C0806">
        <w:rPr>
          <w:rFonts w:ascii="Calibri" w:eastAsia="Times New Roman" w:hAnsi="Calibri" w:cs="Times New Roman"/>
          <w:sz w:val="24"/>
          <w:szCs w:val="24"/>
        </w:rPr>
        <w:t xml:space="preserve"> Куйбышевского и Саратовского водохранилищ (р. Волга) отмечена в районе г.</w:t>
      </w:r>
      <w:r w:rsidR="004B63A8">
        <w:rPr>
          <w:rFonts w:ascii="Calibri" w:eastAsia="Times New Roman" w:hAnsi="Calibri" w:cs="Times New Roman"/>
          <w:sz w:val="24"/>
          <w:szCs w:val="24"/>
        </w:rPr>
        <w:t xml:space="preserve"> </w:t>
      </w:r>
      <w:r w:rsidRPr="008C0806">
        <w:rPr>
          <w:rFonts w:ascii="Calibri" w:eastAsia="Times New Roman" w:hAnsi="Calibri" w:cs="Times New Roman"/>
          <w:sz w:val="24"/>
          <w:szCs w:val="24"/>
        </w:rPr>
        <w:t>Жигулевск, с.</w:t>
      </w:r>
      <w:r w:rsidR="004B63A8">
        <w:rPr>
          <w:rFonts w:ascii="Calibri" w:eastAsia="Times New Roman" w:hAnsi="Calibri" w:cs="Times New Roman"/>
          <w:sz w:val="24"/>
          <w:szCs w:val="24"/>
        </w:rPr>
        <w:t xml:space="preserve"> </w:t>
      </w:r>
      <w:r w:rsidRPr="008C0806">
        <w:rPr>
          <w:rFonts w:ascii="Calibri" w:eastAsia="Times New Roman" w:hAnsi="Calibri" w:cs="Times New Roman"/>
          <w:sz w:val="24"/>
          <w:szCs w:val="24"/>
        </w:rPr>
        <w:t>Бахилова Поляна, с.</w:t>
      </w:r>
      <w:r w:rsidR="004B63A8">
        <w:rPr>
          <w:rFonts w:ascii="Calibri" w:eastAsia="Times New Roman" w:hAnsi="Calibri" w:cs="Times New Roman"/>
          <w:sz w:val="24"/>
          <w:szCs w:val="24"/>
        </w:rPr>
        <w:t xml:space="preserve"> </w:t>
      </w:r>
      <w:r w:rsidRPr="008C0806">
        <w:rPr>
          <w:rFonts w:ascii="Calibri" w:eastAsia="Times New Roman" w:hAnsi="Calibri" w:cs="Times New Roman"/>
          <w:sz w:val="24"/>
          <w:szCs w:val="24"/>
        </w:rPr>
        <w:t>Зольное, с.</w:t>
      </w:r>
      <w:r w:rsidR="004B63A8">
        <w:rPr>
          <w:rFonts w:ascii="Calibri" w:eastAsia="Times New Roman" w:hAnsi="Calibri" w:cs="Times New Roman"/>
          <w:sz w:val="24"/>
          <w:szCs w:val="24"/>
        </w:rPr>
        <w:t xml:space="preserve"> </w:t>
      </w:r>
      <w:r w:rsidRPr="008C0806">
        <w:rPr>
          <w:rFonts w:ascii="Calibri" w:eastAsia="Times New Roman" w:hAnsi="Calibri" w:cs="Times New Roman"/>
          <w:sz w:val="24"/>
          <w:szCs w:val="24"/>
        </w:rPr>
        <w:t>Солнечная Поляна, с.</w:t>
      </w:r>
      <w:r w:rsidR="004B63A8">
        <w:rPr>
          <w:rFonts w:ascii="Calibri" w:eastAsia="Times New Roman" w:hAnsi="Calibri" w:cs="Times New Roman"/>
          <w:sz w:val="24"/>
          <w:szCs w:val="24"/>
        </w:rPr>
        <w:t> </w:t>
      </w:r>
      <w:r w:rsidRPr="008C0806">
        <w:rPr>
          <w:rFonts w:ascii="Calibri" w:eastAsia="Times New Roman" w:hAnsi="Calibri" w:cs="Times New Roman"/>
          <w:sz w:val="24"/>
          <w:szCs w:val="24"/>
        </w:rPr>
        <w:t xml:space="preserve">Богатырь. </w:t>
      </w:r>
      <w:proofErr w:type="gramEnd"/>
    </w:p>
    <w:p w:rsidR="008C0806" w:rsidRPr="008C0806" w:rsidRDefault="008C0806" w:rsidP="008C0806">
      <w:pPr>
        <w:spacing w:before="120" w:after="120" w:line="240" w:lineRule="auto"/>
        <w:ind w:firstLine="709"/>
        <w:jc w:val="both"/>
        <w:rPr>
          <w:rFonts w:ascii="Calibri" w:eastAsia="Times New Roman" w:hAnsi="Calibri" w:cs="Times New Roman"/>
          <w:bCs/>
          <w:sz w:val="24"/>
          <w:szCs w:val="24"/>
        </w:rPr>
      </w:pPr>
      <w:r w:rsidRPr="008C0806">
        <w:rPr>
          <w:rFonts w:ascii="Calibri" w:eastAsia="Times New Roman" w:hAnsi="Calibri" w:cs="Times New Roman"/>
          <w:sz w:val="24"/>
          <w:szCs w:val="24"/>
          <w:u w:val="single"/>
        </w:rPr>
        <w:t xml:space="preserve">Оползневые деформации склона </w:t>
      </w:r>
      <w:r w:rsidRPr="008C0806">
        <w:rPr>
          <w:rFonts w:ascii="Calibri" w:eastAsia="Times New Roman" w:hAnsi="Calibri" w:cs="Times New Roman"/>
          <w:sz w:val="24"/>
          <w:szCs w:val="24"/>
        </w:rPr>
        <w:t xml:space="preserve">долины р. Волги в наибольшей степени выражены в районе с. Богатырь. </w:t>
      </w:r>
    </w:p>
    <w:p w:rsidR="008C0806" w:rsidRPr="008C0806" w:rsidRDefault="008C0806" w:rsidP="008C0806">
      <w:pPr>
        <w:spacing w:before="120" w:after="120" w:line="240" w:lineRule="auto"/>
        <w:ind w:firstLine="709"/>
        <w:jc w:val="both"/>
        <w:rPr>
          <w:rFonts w:ascii="Calibri" w:eastAsia="Times New Roman" w:hAnsi="Calibri" w:cs="Times New Roman"/>
          <w:i/>
          <w:iCs/>
          <w:sz w:val="24"/>
          <w:szCs w:val="24"/>
        </w:rPr>
      </w:pPr>
      <w:r w:rsidRPr="008C0806">
        <w:rPr>
          <w:rFonts w:ascii="Calibri" w:eastAsia="Times New Roman" w:hAnsi="Calibri" w:cs="Times New Roman"/>
          <w:sz w:val="24"/>
          <w:szCs w:val="24"/>
        </w:rPr>
        <w:t>Карст представлен воронками и пещерами у с. Бахилова Поляна, каналами в геологических обнажениях  у с. Богатырь</w:t>
      </w:r>
      <w:r w:rsidRPr="008C0806">
        <w:rPr>
          <w:rFonts w:ascii="Calibri" w:eastAsia="Times New Roman" w:hAnsi="Calibri" w:cs="Times New Roman"/>
          <w:i/>
          <w:iCs/>
          <w:sz w:val="24"/>
          <w:szCs w:val="24"/>
        </w:rPr>
        <w:t>.</w:t>
      </w:r>
    </w:p>
    <w:p w:rsidR="008C0806" w:rsidRPr="0018562F" w:rsidRDefault="0018562F" w:rsidP="008C0806">
      <w:pPr>
        <w:spacing w:before="120" w:after="120" w:line="240" w:lineRule="auto"/>
        <w:ind w:firstLine="709"/>
        <w:jc w:val="both"/>
        <w:rPr>
          <w:rFonts w:ascii="Calibri" w:eastAsia="Times New Roman" w:hAnsi="Calibri" w:cs="Times New Roman"/>
          <w:b/>
          <w:bCs/>
          <w:sz w:val="24"/>
          <w:szCs w:val="24"/>
        </w:rPr>
      </w:pPr>
      <w:r w:rsidRPr="0018562F">
        <w:rPr>
          <w:rFonts w:ascii="Calibri" w:eastAsia="Times New Roman" w:hAnsi="Calibri" w:cs="Times New Roman"/>
          <w:b/>
          <w:bCs/>
          <w:sz w:val="24"/>
          <w:szCs w:val="24"/>
        </w:rPr>
        <w:t xml:space="preserve">Паводок на р. Волга 1% обеспеченности и зона катастрофического затопления при прорыве ГЭС. </w:t>
      </w:r>
    </w:p>
    <w:p w:rsidR="00CF10AA" w:rsidRPr="00CF10AA" w:rsidRDefault="00CF10AA" w:rsidP="00CF10AA">
      <w:pPr>
        <w:spacing w:before="120" w:after="120" w:line="240" w:lineRule="auto"/>
        <w:ind w:firstLine="709"/>
        <w:jc w:val="both"/>
        <w:rPr>
          <w:rFonts w:ascii="Calibri" w:eastAsia="Times New Roman" w:hAnsi="Calibri" w:cs="Times New Roman"/>
          <w:b/>
          <w:bCs/>
          <w:sz w:val="24"/>
          <w:szCs w:val="24"/>
        </w:rPr>
      </w:pPr>
      <w:r w:rsidRPr="00CF10AA">
        <w:rPr>
          <w:rFonts w:ascii="Calibri" w:eastAsia="Times New Roman" w:hAnsi="Calibri" w:cs="Times New Roman"/>
          <w:b/>
          <w:bCs/>
          <w:sz w:val="24"/>
          <w:szCs w:val="24"/>
        </w:rPr>
        <w:t>Зона затопления расчетным паводком 1% обеспеченности</w:t>
      </w:r>
      <w:r w:rsidR="00C025D4">
        <w:rPr>
          <w:rFonts w:ascii="Calibri" w:eastAsia="Times New Roman" w:hAnsi="Calibri" w:cs="Times New Roman"/>
          <w:b/>
          <w:bCs/>
          <w:sz w:val="24"/>
          <w:szCs w:val="24"/>
        </w:rPr>
        <w:t>.</w:t>
      </w:r>
    </w:p>
    <w:p w:rsidR="00CF10AA" w:rsidRPr="00CF10AA" w:rsidRDefault="00CF10AA" w:rsidP="00CF10AA">
      <w:pPr>
        <w:spacing w:before="120" w:after="120" w:line="240" w:lineRule="auto"/>
        <w:ind w:firstLine="709"/>
        <w:jc w:val="both"/>
        <w:rPr>
          <w:rFonts w:ascii="Calibri" w:eastAsia="Times New Roman" w:hAnsi="Calibri" w:cs="Times New Roman"/>
          <w:bCs/>
          <w:sz w:val="24"/>
          <w:szCs w:val="24"/>
        </w:rPr>
      </w:pPr>
      <w:r w:rsidRPr="00CF10AA">
        <w:rPr>
          <w:rFonts w:ascii="Calibri" w:eastAsia="Times New Roman" w:hAnsi="Calibri" w:cs="Times New Roman"/>
          <w:bCs/>
          <w:sz w:val="24"/>
          <w:szCs w:val="24"/>
        </w:rPr>
        <w:t>Регламентируется СП 42. 13330.2011 «Градостроительство. Планировка и застройка городских и сельских поселений», согласно которым освоение территорий под гражданско-промышленное строительство требуется проводить с учетом инженерной подготовки и защиты территории. В границах зоны затопления паводком 1% обеспеченности  запрещается жилищное и промышленное строительство без проведения специальных защитных мероприятий. Для ведения сельского хозяйства  эти территории благоприятны, также как для  рекреации.</w:t>
      </w:r>
    </w:p>
    <w:p w:rsidR="008C0806" w:rsidRPr="008C0806" w:rsidRDefault="008C0806" w:rsidP="008C0806">
      <w:pPr>
        <w:spacing w:before="120" w:after="120" w:line="240" w:lineRule="auto"/>
        <w:ind w:firstLine="709"/>
        <w:jc w:val="both"/>
        <w:rPr>
          <w:rFonts w:ascii="Calibri" w:eastAsia="Times New Roman" w:hAnsi="Calibri" w:cs="Times New Roman"/>
          <w:sz w:val="24"/>
          <w:szCs w:val="24"/>
        </w:rPr>
      </w:pPr>
      <w:r w:rsidRPr="008C0806">
        <w:rPr>
          <w:rFonts w:ascii="Calibri" w:eastAsia="Times New Roman" w:hAnsi="Calibri" w:cs="Times New Roman"/>
          <w:bCs/>
          <w:sz w:val="24"/>
          <w:szCs w:val="24"/>
        </w:rPr>
        <w:t xml:space="preserve">Согласно письму </w:t>
      </w:r>
      <w:r w:rsidRPr="008C0806">
        <w:rPr>
          <w:rFonts w:ascii="Calibri" w:eastAsia="Times New Roman" w:hAnsi="Calibri" w:cs="Times New Roman"/>
          <w:sz w:val="24"/>
          <w:szCs w:val="24"/>
        </w:rPr>
        <w:t>Филиала ОАО «</w:t>
      </w:r>
      <w:proofErr w:type="spellStart"/>
      <w:r w:rsidRPr="008C0806">
        <w:rPr>
          <w:rFonts w:ascii="Calibri" w:eastAsia="Times New Roman" w:hAnsi="Calibri" w:cs="Times New Roman"/>
          <w:sz w:val="24"/>
          <w:szCs w:val="24"/>
        </w:rPr>
        <w:t>РусГидро</w:t>
      </w:r>
      <w:proofErr w:type="spellEnd"/>
      <w:r w:rsidRPr="008C0806">
        <w:rPr>
          <w:rFonts w:ascii="Calibri" w:eastAsia="Times New Roman" w:hAnsi="Calibri" w:cs="Times New Roman"/>
          <w:sz w:val="24"/>
          <w:szCs w:val="24"/>
        </w:rPr>
        <w:t xml:space="preserve">» - «Жигулевская ГЭС» </w:t>
      </w:r>
      <w:r w:rsidRPr="008C0806">
        <w:rPr>
          <w:rFonts w:ascii="Calibri" w:eastAsia="Times New Roman" w:hAnsi="Calibri" w:cs="Times New Roman"/>
          <w:i/>
          <w:sz w:val="24"/>
          <w:szCs w:val="24"/>
        </w:rPr>
        <w:t>(исх. №1510 от 20.08.2008г)</w:t>
      </w:r>
      <w:r w:rsidRPr="008C0806">
        <w:rPr>
          <w:rFonts w:ascii="Calibri" w:eastAsia="Times New Roman" w:hAnsi="Calibri" w:cs="Times New Roman"/>
          <w:sz w:val="24"/>
          <w:szCs w:val="24"/>
        </w:rPr>
        <w:t>, гидротехнические сооружения Жигулевской ГЭС относятся к сооружениям 1-го класса капитальности. В соответствии с нормами проектирования, такие сооружения рассчитываются на максимальный безаварийный пропуск половодий и паводков с максимальными расходами воды обеспеченностью 0,1% (по данным многолетних наблюдений повторяемость – раз в 1000 лет – основной расчетный случай), а также обеспеченностью 0,01% (повторяемость расходов – раз в 10 000 лет – поверочный расчетный случай).</w:t>
      </w:r>
    </w:p>
    <w:p w:rsidR="008C0806" w:rsidRPr="008C0806" w:rsidRDefault="008C0806" w:rsidP="008C0806">
      <w:pPr>
        <w:spacing w:before="120" w:after="120" w:line="240" w:lineRule="auto"/>
        <w:ind w:firstLine="709"/>
        <w:jc w:val="both"/>
        <w:rPr>
          <w:rFonts w:ascii="Calibri" w:eastAsia="Times New Roman" w:hAnsi="Calibri" w:cs="Times New Roman"/>
          <w:sz w:val="24"/>
          <w:szCs w:val="24"/>
        </w:rPr>
      </w:pPr>
      <w:r w:rsidRPr="008C0806">
        <w:rPr>
          <w:rFonts w:ascii="Calibri" w:eastAsia="Times New Roman" w:hAnsi="Calibri" w:cs="Times New Roman"/>
          <w:sz w:val="24"/>
          <w:szCs w:val="24"/>
        </w:rPr>
        <w:t>При наступлении максимального расчетного паводка (в весеннее половодье обеспеченностью 0,01%), расход воды может достигнуть 69 400м</w:t>
      </w:r>
      <w:r w:rsidRPr="008C0806">
        <w:rPr>
          <w:rFonts w:ascii="Calibri" w:eastAsia="Times New Roman" w:hAnsi="Calibri" w:cs="Times New Roman"/>
          <w:sz w:val="24"/>
          <w:szCs w:val="24"/>
          <w:vertAlign w:val="superscript"/>
        </w:rPr>
        <w:t>3</w:t>
      </w:r>
      <w:r w:rsidRPr="008C0806">
        <w:rPr>
          <w:rFonts w:ascii="Calibri" w:eastAsia="Times New Roman" w:hAnsi="Calibri" w:cs="Times New Roman"/>
          <w:sz w:val="24"/>
          <w:szCs w:val="24"/>
        </w:rPr>
        <w:t xml:space="preserve">/сек., при этом уровень воды в Куйбышевском водохранилище (верхний бьеф) может быть форсирован до отметок 53,3м. В этом случае будут задействованы все водопропускные отверстия гидроузла, в том числе и судоходные шлюзы, что приведет к подъему максимального расчетного уровня воды Саратовского водохранилища в районе гидроузла до отметки </w:t>
      </w:r>
      <w:smartTag w:uri="urn:schemas-microsoft-com:office:smarttags" w:element="metricconverter">
        <w:smartTagPr>
          <w:attr w:name="ProductID" w:val="41,2 м"/>
        </w:smartTagPr>
        <w:r w:rsidRPr="008C0806">
          <w:rPr>
            <w:rFonts w:ascii="Calibri" w:eastAsia="Times New Roman" w:hAnsi="Calibri" w:cs="Times New Roman"/>
            <w:sz w:val="24"/>
            <w:szCs w:val="24"/>
          </w:rPr>
          <w:t>41,2 м</w:t>
        </w:r>
      </w:smartTag>
      <w:r w:rsidRPr="008C0806">
        <w:rPr>
          <w:rFonts w:ascii="Calibri" w:eastAsia="Times New Roman" w:hAnsi="Calibri" w:cs="Times New Roman"/>
          <w:sz w:val="24"/>
          <w:szCs w:val="24"/>
        </w:rPr>
        <w:t>.</w:t>
      </w:r>
    </w:p>
    <w:p w:rsidR="008C0806" w:rsidRDefault="008C0806" w:rsidP="008C0806">
      <w:pPr>
        <w:spacing w:before="120" w:after="120" w:line="240" w:lineRule="auto"/>
        <w:ind w:firstLine="709"/>
        <w:jc w:val="both"/>
        <w:rPr>
          <w:rFonts w:ascii="Calibri" w:eastAsia="Times New Roman" w:hAnsi="Calibri" w:cs="Times New Roman"/>
          <w:sz w:val="24"/>
          <w:szCs w:val="24"/>
        </w:rPr>
      </w:pPr>
      <w:r w:rsidRPr="008C0806">
        <w:rPr>
          <w:rFonts w:ascii="Calibri" w:eastAsia="Times New Roman" w:hAnsi="Calibri" w:cs="Times New Roman"/>
          <w:sz w:val="24"/>
          <w:szCs w:val="24"/>
        </w:rPr>
        <w:lastRenderedPageBreak/>
        <w:t>Таким образом, при возникновении максимального расчетного паводка, любые объекты, строения и территории, находящиеся ниже указанных допустимых предельных уровней воды, неизбежно попадают в зону затопления (подтопления). Границы зон затопления, информация об источниках чрезвычайных ситуаций техногенного характера</w:t>
      </w:r>
      <w:r w:rsidR="00C025D4">
        <w:rPr>
          <w:rFonts w:ascii="Calibri" w:eastAsia="Times New Roman" w:hAnsi="Calibri" w:cs="Times New Roman"/>
          <w:sz w:val="24"/>
          <w:szCs w:val="24"/>
        </w:rPr>
        <w:t>,</w:t>
      </w:r>
      <w:r w:rsidRPr="008C0806">
        <w:rPr>
          <w:rFonts w:ascii="Calibri" w:eastAsia="Times New Roman" w:hAnsi="Calibri" w:cs="Times New Roman"/>
          <w:sz w:val="24"/>
          <w:szCs w:val="24"/>
        </w:rPr>
        <w:t xml:space="preserve"> территориях, подверженных их воздействию и мероприятиях по предотвращению чрезвычайных ситуаций природного и техногенного характера – см.</w:t>
      </w:r>
      <w:r w:rsidRPr="008C0806">
        <w:rPr>
          <w:rFonts w:ascii="Calibri" w:eastAsia="Times New Roman" w:hAnsi="Calibri" w:cs="Times New Roman"/>
          <w:i/>
          <w:sz w:val="24"/>
          <w:szCs w:val="24"/>
        </w:rPr>
        <w:t>Том 4 «Мероприятия по предотвращению чрезвычайных ситуаций» («ИТМ ЧС»)</w:t>
      </w:r>
      <w:r w:rsidRPr="008C0806">
        <w:rPr>
          <w:rFonts w:ascii="Calibri" w:eastAsia="Times New Roman" w:hAnsi="Calibri" w:cs="Times New Roman"/>
          <w:sz w:val="24"/>
          <w:szCs w:val="24"/>
        </w:rPr>
        <w:t xml:space="preserve"> в составе </w:t>
      </w:r>
      <w:r>
        <w:rPr>
          <w:rFonts w:ascii="Calibri" w:eastAsia="Times New Roman" w:hAnsi="Calibri" w:cs="Times New Roman"/>
          <w:sz w:val="24"/>
          <w:szCs w:val="24"/>
        </w:rPr>
        <w:t>материалов действующего</w:t>
      </w:r>
      <w:r w:rsidRPr="008C0806">
        <w:rPr>
          <w:rFonts w:ascii="Calibri" w:eastAsia="Times New Roman" w:hAnsi="Calibri" w:cs="Times New Roman"/>
          <w:sz w:val="24"/>
          <w:szCs w:val="24"/>
        </w:rPr>
        <w:t xml:space="preserve"> генерального плана </w:t>
      </w:r>
      <w:r>
        <w:rPr>
          <w:rFonts w:ascii="Calibri" w:eastAsia="Times New Roman" w:hAnsi="Calibri" w:cs="Times New Roman"/>
          <w:sz w:val="24"/>
          <w:szCs w:val="24"/>
        </w:rPr>
        <w:t xml:space="preserve">городского округа </w:t>
      </w:r>
      <w:r w:rsidRPr="008C0806">
        <w:rPr>
          <w:rFonts w:ascii="Calibri" w:eastAsia="Times New Roman" w:hAnsi="Calibri" w:cs="Times New Roman"/>
          <w:sz w:val="24"/>
          <w:szCs w:val="24"/>
        </w:rPr>
        <w:t xml:space="preserve"> Жигулевск.</w:t>
      </w:r>
    </w:p>
    <w:p w:rsidR="00CF10AA" w:rsidRPr="008C0806" w:rsidRDefault="00CF10AA" w:rsidP="008C0806">
      <w:pPr>
        <w:spacing w:before="120" w:after="120" w:line="240" w:lineRule="auto"/>
        <w:ind w:firstLine="709"/>
        <w:jc w:val="both"/>
        <w:rPr>
          <w:rFonts w:ascii="Calibri" w:eastAsia="Times New Roman" w:hAnsi="Calibri" w:cs="Times New Roman"/>
          <w:sz w:val="24"/>
          <w:szCs w:val="24"/>
        </w:rPr>
      </w:pPr>
      <w:r>
        <w:rPr>
          <w:rFonts w:ascii="Calibri" w:eastAsia="Times New Roman" w:hAnsi="Calibri" w:cs="Times New Roman"/>
          <w:b/>
          <w:bCs/>
          <w:sz w:val="24"/>
          <w:szCs w:val="24"/>
        </w:rPr>
        <w:t>З</w:t>
      </w:r>
      <w:r w:rsidRPr="0018562F">
        <w:rPr>
          <w:rFonts w:ascii="Calibri" w:eastAsia="Times New Roman" w:hAnsi="Calibri" w:cs="Times New Roman"/>
          <w:b/>
          <w:bCs/>
          <w:sz w:val="24"/>
          <w:szCs w:val="24"/>
        </w:rPr>
        <w:t>она катастрофического затопления при прорыве ГЭС</w:t>
      </w:r>
      <w:r>
        <w:rPr>
          <w:rFonts w:ascii="Calibri" w:eastAsia="Times New Roman" w:hAnsi="Calibri" w:cs="Times New Roman"/>
          <w:b/>
          <w:bCs/>
          <w:sz w:val="24"/>
          <w:szCs w:val="24"/>
        </w:rPr>
        <w:t>.</w:t>
      </w:r>
    </w:p>
    <w:p w:rsidR="008C0806" w:rsidRPr="008C0806" w:rsidRDefault="008C0806" w:rsidP="008C0806">
      <w:pPr>
        <w:spacing w:before="120" w:after="120" w:line="240" w:lineRule="auto"/>
        <w:ind w:firstLine="709"/>
        <w:jc w:val="both"/>
        <w:rPr>
          <w:rFonts w:ascii="Calibri" w:eastAsia="Times New Roman" w:hAnsi="Calibri" w:cs="Times New Roman"/>
          <w:sz w:val="24"/>
          <w:szCs w:val="24"/>
        </w:rPr>
      </w:pPr>
      <w:r w:rsidRPr="008C0806">
        <w:rPr>
          <w:rFonts w:ascii="Calibri" w:eastAsia="Times New Roman" w:hAnsi="Calibri" w:cs="Times New Roman"/>
          <w:bCs/>
          <w:sz w:val="24"/>
          <w:szCs w:val="24"/>
        </w:rPr>
        <w:t xml:space="preserve">Согласно письму </w:t>
      </w:r>
      <w:r w:rsidRPr="008C0806">
        <w:rPr>
          <w:rFonts w:ascii="Calibri" w:eastAsia="Times New Roman" w:hAnsi="Calibri" w:cs="Times New Roman"/>
          <w:sz w:val="24"/>
          <w:szCs w:val="24"/>
        </w:rPr>
        <w:t>Филиала ОАО «</w:t>
      </w:r>
      <w:proofErr w:type="spellStart"/>
      <w:r w:rsidRPr="008C0806">
        <w:rPr>
          <w:rFonts w:ascii="Calibri" w:eastAsia="Times New Roman" w:hAnsi="Calibri" w:cs="Times New Roman"/>
          <w:sz w:val="24"/>
          <w:szCs w:val="24"/>
        </w:rPr>
        <w:t>РусГидро</w:t>
      </w:r>
      <w:proofErr w:type="spellEnd"/>
      <w:r w:rsidRPr="008C0806">
        <w:rPr>
          <w:rFonts w:ascii="Calibri" w:eastAsia="Times New Roman" w:hAnsi="Calibri" w:cs="Times New Roman"/>
          <w:sz w:val="24"/>
          <w:szCs w:val="24"/>
        </w:rPr>
        <w:t xml:space="preserve">» - «Жигулевская ГЭС» </w:t>
      </w:r>
      <w:r w:rsidRPr="008C0806">
        <w:rPr>
          <w:rFonts w:ascii="Calibri" w:eastAsia="Times New Roman" w:hAnsi="Calibri" w:cs="Times New Roman"/>
          <w:i/>
          <w:sz w:val="24"/>
          <w:szCs w:val="24"/>
        </w:rPr>
        <w:t>(исх. №1449 от 31.08.2010г)</w:t>
      </w:r>
      <w:r w:rsidRPr="008C0806">
        <w:rPr>
          <w:rFonts w:ascii="Calibri" w:eastAsia="Times New Roman" w:hAnsi="Calibri" w:cs="Times New Roman"/>
          <w:sz w:val="24"/>
          <w:szCs w:val="24"/>
        </w:rPr>
        <w:t>, предусмотрены следующие характерные уровни и отметки волны прорыва:</w:t>
      </w:r>
      <w:r w:rsidR="00CF10AA">
        <w:rPr>
          <w:rFonts w:ascii="Calibri" w:eastAsia="Times New Roman" w:hAnsi="Calibri" w:cs="Times New Roman"/>
          <w:sz w:val="24"/>
          <w:szCs w:val="24"/>
        </w:rPr>
        <w:t xml:space="preserve"> (Табл. 5.2.3).</w:t>
      </w:r>
    </w:p>
    <w:p w:rsidR="00CF10AA" w:rsidRPr="008B702B" w:rsidRDefault="00CF10AA" w:rsidP="00CF10AA">
      <w:pPr>
        <w:autoSpaceDE w:val="0"/>
        <w:spacing w:after="0" w:line="240" w:lineRule="auto"/>
        <w:jc w:val="right"/>
        <w:rPr>
          <w:rFonts w:ascii="Calibri" w:eastAsia="Times New Roman" w:hAnsi="Calibri" w:cs="Calibri"/>
        </w:rPr>
      </w:pPr>
      <w:r w:rsidRPr="008B702B">
        <w:rPr>
          <w:rFonts w:ascii="Calibri" w:eastAsia="Times New Roman" w:hAnsi="Calibri" w:cs="Calibri"/>
          <w:b/>
          <w:i/>
        </w:rPr>
        <w:t>Табл. 5.2.3.</w:t>
      </w:r>
    </w:p>
    <w:p w:rsidR="00CF10AA" w:rsidRPr="008B702B" w:rsidRDefault="00CF10AA" w:rsidP="00CF10AA">
      <w:pPr>
        <w:spacing w:after="0" w:line="240" w:lineRule="auto"/>
        <w:jc w:val="right"/>
        <w:rPr>
          <w:rFonts w:ascii="Calibri" w:eastAsia="Times New Roman" w:hAnsi="Calibri" w:cs="Calibri"/>
          <w:b/>
          <w:i/>
          <w:lang w:eastAsia="ru-RU"/>
        </w:rPr>
      </w:pPr>
      <w:r w:rsidRPr="008B702B">
        <w:rPr>
          <w:rFonts w:ascii="Calibri" w:eastAsia="Times New Roman" w:hAnsi="Calibri" w:cs="Calibri"/>
          <w:b/>
          <w:i/>
          <w:lang w:eastAsia="ru-RU"/>
        </w:rPr>
        <w:t xml:space="preserve">Уровни и отметки волны прорыва Жигулевской ГЭС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6"/>
        <w:gridCol w:w="2707"/>
        <w:gridCol w:w="3348"/>
      </w:tblGrid>
      <w:tr w:rsidR="008C0806" w:rsidRPr="008B702B" w:rsidTr="008B702B">
        <w:trPr>
          <w:tblHeader/>
        </w:trPr>
        <w:tc>
          <w:tcPr>
            <w:tcW w:w="18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8C0806" w:rsidRPr="008B702B" w:rsidRDefault="008C0806" w:rsidP="00C025D4">
            <w:pPr>
              <w:spacing w:after="0" w:line="240" w:lineRule="auto"/>
              <w:jc w:val="center"/>
              <w:rPr>
                <w:rFonts w:ascii="Calibri" w:eastAsia="Times New Roman" w:hAnsi="Calibri" w:cs="Calibri"/>
                <w:b/>
                <w:lang w:eastAsia="ru-RU"/>
              </w:rPr>
            </w:pPr>
            <w:r w:rsidRPr="008B702B">
              <w:rPr>
                <w:rFonts w:ascii="Calibri" w:eastAsia="Times New Roman" w:hAnsi="Calibri" w:cs="Calibri"/>
                <w:b/>
                <w:lang w:eastAsia="ru-RU"/>
              </w:rPr>
              <w:t>Наименование населенного пункта</w:t>
            </w:r>
          </w:p>
        </w:tc>
        <w:tc>
          <w:tcPr>
            <w:tcW w:w="141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8C0806" w:rsidRPr="008B702B" w:rsidRDefault="008C0806" w:rsidP="00C025D4">
            <w:pPr>
              <w:spacing w:after="0" w:line="240" w:lineRule="auto"/>
              <w:jc w:val="center"/>
              <w:rPr>
                <w:rFonts w:ascii="Calibri" w:eastAsia="Times New Roman" w:hAnsi="Calibri" w:cs="Calibri"/>
                <w:b/>
                <w:lang w:eastAsia="ru-RU"/>
              </w:rPr>
            </w:pPr>
            <w:r w:rsidRPr="008B702B">
              <w:rPr>
                <w:rFonts w:ascii="Calibri" w:eastAsia="Times New Roman" w:hAnsi="Calibri" w:cs="Calibri"/>
                <w:b/>
                <w:lang w:eastAsia="ru-RU"/>
              </w:rPr>
              <w:t xml:space="preserve">Уровень воды в половодье Р=1%, </w:t>
            </w:r>
            <w:proofErr w:type="spellStart"/>
            <w:r w:rsidRPr="008B702B">
              <w:rPr>
                <w:rFonts w:ascii="Calibri" w:eastAsia="Times New Roman" w:hAnsi="Calibri" w:cs="Calibri"/>
                <w:b/>
                <w:lang w:eastAsia="ru-RU"/>
              </w:rPr>
              <w:t>мБС</w:t>
            </w:r>
            <w:proofErr w:type="spellEnd"/>
          </w:p>
        </w:tc>
        <w:tc>
          <w:tcPr>
            <w:tcW w:w="1749"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8C0806" w:rsidRPr="008B702B" w:rsidRDefault="008C0806" w:rsidP="00C025D4">
            <w:pPr>
              <w:spacing w:after="0" w:line="240" w:lineRule="auto"/>
              <w:jc w:val="center"/>
              <w:rPr>
                <w:rFonts w:ascii="Calibri" w:eastAsia="Times New Roman" w:hAnsi="Calibri" w:cs="Calibri"/>
                <w:b/>
                <w:lang w:eastAsia="ru-RU"/>
              </w:rPr>
            </w:pPr>
            <w:r w:rsidRPr="008B702B">
              <w:rPr>
                <w:rFonts w:ascii="Calibri" w:eastAsia="Times New Roman" w:hAnsi="Calibri" w:cs="Calibri"/>
                <w:b/>
                <w:lang w:eastAsia="ru-RU"/>
              </w:rPr>
              <w:t xml:space="preserve">Максимальная отметка волны прорыва, </w:t>
            </w:r>
            <w:proofErr w:type="spellStart"/>
            <w:r w:rsidRPr="008B702B">
              <w:rPr>
                <w:rFonts w:ascii="Calibri" w:eastAsia="Times New Roman" w:hAnsi="Calibri" w:cs="Calibri"/>
                <w:b/>
                <w:lang w:eastAsia="ru-RU"/>
              </w:rPr>
              <w:t>мБС</w:t>
            </w:r>
            <w:proofErr w:type="spellEnd"/>
          </w:p>
        </w:tc>
      </w:tr>
      <w:tr w:rsidR="008C0806" w:rsidRPr="008B702B" w:rsidTr="008B702B">
        <w:tc>
          <w:tcPr>
            <w:tcW w:w="1837" w:type="pct"/>
            <w:tcBorders>
              <w:top w:val="single" w:sz="12" w:space="0" w:color="auto"/>
            </w:tcBorders>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Жигулевск</w:t>
            </w:r>
          </w:p>
        </w:tc>
        <w:tc>
          <w:tcPr>
            <w:tcW w:w="1414" w:type="pct"/>
            <w:tcBorders>
              <w:top w:val="single" w:sz="12" w:space="0" w:color="auto"/>
            </w:tcBorders>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40,0</w:t>
            </w:r>
          </w:p>
        </w:tc>
        <w:tc>
          <w:tcPr>
            <w:tcW w:w="1749" w:type="pct"/>
            <w:tcBorders>
              <w:top w:val="single" w:sz="12" w:space="0" w:color="auto"/>
            </w:tcBorders>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47,8</w:t>
            </w:r>
          </w:p>
        </w:tc>
      </w:tr>
      <w:tr w:rsidR="008C0806" w:rsidRPr="008B702B" w:rsidTr="008B702B">
        <w:tc>
          <w:tcPr>
            <w:tcW w:w="1837"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Бахилова Поляна</w:t>
            </w:r>
          </w:p>
        </w:tc>
        <w:tc>
          <w:tcPr>
            <w:tcW w:w="1414"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39,5</w:t>
            </w:r>
          </w:p>
        </w:tc>
        <w:tc>
          <w:tcPr>
            <w:tcW w:w="1749"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47,6</w:t>
            </w:r>
          </w:p>
        </w:tc>
      </w:tr>
      <w:tr w:rsidR="008C0806" w:rsidRPr="008B702B" w:rsidTr="008B702B">
        <w:tc>
          <w:tcPr>
            <w:tcW w:w="1837"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Зольное</w:t>
            </w:r>
          </w:p>
        </w:tc>
        <w:tc>
          <w:tcPr>
            <w:tcW w:w="1414"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39,0</w:t>
            </w:r>
          </w:p>
        </w:tc>
        <w:tc>
          <w:tcPr>
            <w:tcW w:w="1749"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47,6</w:t>
            </w:r>
          </w:p>
        </w:tc>
      </w:tr>
      <w:tr w:rsidR="008C0806" w:rsidRPr="008B702B" w:rsidTr="008B702B">
        <w:tc>
          <w:tcPr>
            <w:tcW w:w="1837"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Солнечная Поляна</w:t>
            </w:r>
          </w:p>
        </w:tc>
        <w:tc>
          <w:tcPr>
            <w:tcW w:w="1414"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38,7</w:t>
            </w:r>
          </w:p>
        </w:tc>
        <w:tc>
          <w:tcPr>
            <w:tcW w:w="1749"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46,0</w:t>
            </w:r>
          </w:p>
        </w:tc>
      </w:tr>
      <w:tr w:rsidR="008C0806" w:rsidRPr="008B702B" w:rsidTr="008B702B">
        <w:tc>
          <w:tcPr>
            <w:tcW w:w="1837"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Богатырь</w:t>
            </w:r>
          </w:p>
        </w:tc>
        <w:tc>
          <w:tcPr>
            <w:tcW w:w="1414"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38,5</w:t>
            </w:r>
          </w:p>
        </w:tc>
        <w:tc>
          <w:tcPr>
            <w:tcW w:w="1749"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45,5</w:t>
            </w:r>
          </w:p>
        </w:tc>
      </w:tr>
      <w:tr w:rsidR="008C0806" w:rsidRPr="008B702B" w:rsidTr="008B702B">
        <w:tc>
          <w:tcPr>
            <w:tcW w:w="1837"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Ширяево</w:t>
            </w:r>
          </w:p>
        </w:tc>
        <w:tc>
          <w:tcPr>
            <w:tcW w:w="1414"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38,2</w:t>
            </w:r>
          </w:p>
        </w:tc>
        <w:tc>
          <w:tcPr>
            <w:tcW w:w="1749" w:type="pct"/>
            <w:vAlign w:val="center"/>
          </w:tcPr>
          <w:p w:rsidR="008C0806" w:rsidRPr="008B702B" w:rsidRDefault="008C0806" w:rsidP="00C025D4">
            <w:pPr>
              <w:spacing w:after="0" w:line="240" w:lineRule="auto"/>
              <w:jc w:val="center"/>
              <w:rPr>
                <w:rFonts w:ascii="Calibri" w:eastAsia="Times New Roman" w:hAnsi="Calibri" w:cs="Times New Roman"/>
              </w:rPr>
            </w:pPr>
            <w:r w:rsidRPr="008B702B">
              <w:rPr>
                <w:rFonts w:ascii="Calibri" w:eastAsia="Times New Roman" w:hAnsi="Calibri" w:cs="Times New Roman"/>
              </w:rPr>
              <w:t>44,6</w:t>
            </w:r>
          </w:p>
        </w:tc>
      </w:tr>
    </w:tbl>
    <w:p w:rsidR="008C0806" w:rsidRPr="008C0806" w:rsidRDefault="008C0806" w:rsidP="008C0806">
      <w:pPr>
        <w:spacing w:before="120" w:after="120" w:line="240" w:lineRule="auto"/>
        <w:ind w:firstLine="709"/>
        <w:jc w:val="both"/>
        <w:rPr>
          <w:rFonts w:ascii="Calibri" w:eastAsia="Times New Roman" w:hAnsi="Calibri" w:cs="Times New Roman"/>
          <w:sz w:val="24"/>
          <w:szCs w:val="24"/>
        </w:rPr>
      </w:pPr>
      <w:r w:rsidRPr="008C0806">
        <w:rPr>
          <w:rFonts w:ascii="Calibri" w:eastAsia="Times New Roman" w:hAnsi="Calibri" w:cs="Times New Roman"/>
          <w:sz w:val="24"/>
          <w:szCs w:val="24"/>
        </w:rPr>
        <w:t>Территории, подверженные проявлениям опасных природных и техногенных процессов,  являются ограниченно пригодными для градостроительной деятельности, поскольку требуют обязательного проведения комплексных инженерных,  инженерно-геологических и инженерно-экологических изысканий, а также сложных мероприятий по инженерной подготовке.</w:t>
      </w:r>
    </w:p>
    <w:p w:rsidR="008C0806" w:rsidRPr="008C0806" w:rsidRDefault="008C0806" w:rsidP="008C0806">
      <w:pPr>
        <w:spacing w:before="120" w:after="120" w:line="240" w:lineRule="auto"/>
        <w:ind w:firstLine="709"/>
        <w:jc w:val="both"/>
        <w:rPr>
          <w:rFonts w:ascii="Calibri" w:eastAsia="Times New Roman" w:hAnsi="Calibri" w:cs="Times New Roman"/>
          <w:i/>
          <w:sz w:val="24"/>
          <w:szCs w:val="24"/>
        </w:rPr>
      </w:pPr>
      <w:r w:rsidRPr="008C0806">
        <w:rPr>
          <w:rFonts w:ascii="Calibri" w:eastAsia="Times New Roman" w:hAnsi="Calibri" w:cs="Times New Roman"/>
          <w:sz w:val="24"/>
          <w:szCs w:val="24"/>
        </w:rPr>
        <w:t xml:space="preserve">Крупному строительству в границах проектирования должны предшествовать целевые изыскания, согласно требованиям </w:t>
      </w:r>
      <w:r w:rsidRPr="008C0806">
        <w:rPr>
          <w:rFonts w:ascii="Calibri" w:eastAsia="Times New Roman" w:hAnsi="Calibri" w:cs="Times New Roman"/>
          <w:i/>
          <w:sz w:val="24"/>
          <w:szCs w:val="24"/>
        </w:rPr>
        <w:t>СНиП 11-02-96 «Инженерные изыскания для строительства. Основные положения», СП 11-105-97 «Инженерно-геологические изыскания для строительства»</w:t>
      </w:r>
      <w:r w:rsidRPr="008C0806">
        <w:rPr>
          <w:rFonts w:ascii="Calibri" w:eastAsia="Times New Roman" w:hAnsi="Calibri" w:cs="Times New Roman"/>
          <w:sz w:val="24"/>
          <w:szCs w:val="24"/>
        </w:rPr>
        <w:t xml:space="preserve"> и </w:t>
      </w:r>
      <w:r w:rsidRPr="008C0806">
        <w:rPr>
          <w:rFonts w:ascii="Calibri" w:eastAsia="Times New Roman" w:hAnsi="Calibri" w:cs="Times New Roman"/>
          <w:i/>
          <w:sz w:val="24"/>
          <w:szCs w:val="24"/>
        </w:rPr>
        <w:t xml:space="preserve">СП 11-102-97 «Инженерно-экологические изыскания для </w:t>
      </w:r>
      <w:r w:rsidR="0018562F" w:rsidRPr="008C0806">
        <w:rPr>
          <w:rFonts w:ascii="Calibri" w:eastAsia="Times New Roman" w:hAnsi="Calibri" w:cs="Times New Roman"/>
          <w:i/>
          <w:sz w:val="24"/>
          <w:szCs w:val="24"/>
        </w:rPr>
        <w:t>строительства</w:t>
      </w:r>
      <w:r w:rsidRPr="008C0806">
        <w:rPr>
          <w:rFonts w:ascii="Calibri" w:eastAsia="Times New Roman" w:hAnsi="Calibri" w:cs="Times New Roman"/>
          <w:i/>
          <w:sz w:val="24"/>
          <w:szCs w:val="24"/>
        </w:rPr>
        <w:t>».</w:t>
      </w:r>
    </w:p>
    <w:p w:rsidR="008C0806" w:rsidRPr="008C0806" w:rsidRDefault="008C0806" w:rsidP="008C0806">
      <w:pPr>
        <w:spacing w:before="120" w:after="120" w:line="240" w:lineRule="auto"/>
        <w:ind w:firstLine="709"/>
        <w:jc w:val="both"/>
        <w:rPr>
          <w:rFonts w:ascii="Calibri" w:eastAsia="Times New Roman" w:hAnsi="Calibri" w:cs="Times New Roman"/>
          <w:sz w:val="24"/>
          <w:szCs w:val="24"/>
        </w:rPr>
      </w:pPr>
      <w:r w:rsidRPr="008C0806">
        <w:rPr>
          <w:rFonts w:ascii="Calibri" w:eastAsia="Times New Roman" w:hAnsi="Calibri" w:cs="Times New Roman"/>
          <w:sz w:val="24"/>
          <w:szCs w:val="24"/>
        </w:rPr>
        <w:t xml:space="preserve">Защиту застраиваемых территорий от проявлений опасных геологических процессов следует выполнять в соответствии с требованиями </w:t>
      </w:r>
      <w:r w:rsidRPr="008C0806">
        <w:rPr>
          <w:rFonts w:ascii="Calibri" w:eastAsia="Times New Roman" w:hAnsi="Calibri" w:cs="Times New Roman"/>
          <w:i/>
          <w:sz w:val="24"/>
          <w:szCs w:val="24"/>
        </w:rPr>
        <w:t>СНиП 22-02-2003 «Инженерная защита территорий, зданий и сооружений от опасных геологических процессов. Основные положения»</w:t>
      </w:r>
      <w:r w:rsidRPr="008C0806">
        <w:rPr>
          <w:rFonts w:ascii="Calibri" w:eastAsia="Times New Roman" w:hAnsi="Calibri" w:cs="Times New Roman"/>
          <w:sz w:val="24"/>
          <w:szCs w:val="24"/>
        </w:rPr>
        <w:t>.</w:t>
      </w:r>
    </w:p>
    <w:p w:rsidR="008C0806" w:rsidRPr="00CB54BA" w:rsidRDefault="008C0806" w:rsidP="00DA0262">
      <w:pPr>
        <w:spacing w:before="120" w:after="120" w:line="240" w:lineRule="auto"/>
        <w:ind w:firstLine="709"/>
        <w:jc w:val="both"/>
        <w:rPr>
          <w:rFonts w:ascii="Calibri" w:eastAsia="Times New Roman" w:hAnsi="Calibri" w:cs="Times New Roman"/>
          <w:sz w:val="24"/>
          <w:szCs w:val="24"/>
        </w:rPr>
      </w:pPr>
    </w:p>
    <w:p w:rsidR="00DA0262" w:rsidRPr="00CB54BA" w:rsidRDefault="00DA0262" w:rsidP="00DA0262">
      <w:pPr>
        <w:spacing w:before="120" w:after="120" w:line="240" w:lineRule="auto"/>
        <w:ind w:firstLine="709"/>
        <w:jc w:val="both"/>
        <w:rPr>
          <w:rFonts w:ascii="Calibri" w:eastAsia="Times New Roman" w:hAnsi="Calibri" w:cs="Times New Roman"/>
          <w:b/>
          <w:sz w:val="24"/>
          <w:szCs w:val="24"/>
          <w:lang w:eastAsia="ru-RU"/>
        </w:rPr>
      </w:pPr>
      <w:r w:rsidRPr="00CB54BA">
        <w:rPr>
          <w:rFonts w:ascii="Calibri" w:eastAsia="Times New Roman" w:hAnsi="Calibri" w:cs="Times New Roman"/>
          <w:b/>
          <w:sz w:val="24"/>
          <w:szCs w:val="24"/>
          <w:lang w:eastAsia="ru-RU"/>
        </w:rPr>
        <w:t>Ограничения, обусловленные инженерно-геологическими характеристиками территории.</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 xml:space="preserve">Большая часть территории городского округа </w:t>
      </w:r>
      <w:r w:rsidR="00FB78A8">
        <w:rPr>
          <w:rFonts w:ascii="Calibri" w:eastAsia="Times New Roman" w:hAnsi="Calibri" w:cs="Times New Roman"/>
          <w:sz w:val="24"/>
          <w:szCs w:val="24"/>
          <w:lang w:eastAsia="ru-RU"/>
        </w:rPr>
        <w:t>Жигулевск</w:t>
      </w:r>
      <w:r w:rsidRPr="00CB54BA">
        <w:rPr>
          <w:rFonts w:ascii="Calibri" w:eastAsia="Times New Roman" w:hAnsi="Calibri" w:cs="Times New Roman"/>
          <w:sz w:val="24"/>
          <w:szCs w:val="24"/>
          <w:lang w:eastAsia="ru-RU"/>
        </w:rPr>
        <w:t xml:space="preserve"> характеризуется сложными инженерно-геологическими условиями для размещения объектов капитального строительства</w:t>
      </w:r>
      <w:r w:rsidR="00C025D4">
        <w:rPr>
          <w:rFonts w:ascii="Calibri" w:eastAsia="Times New Roman" w:hAnsi="Calibri" w:cs="Times New Roman"/>
          <w:sz w:val="24"/>
          <w:szCs w:val="24"/>
          <w:lang w:eastAsia="ru-RU"/>
        </w:rPr>
        <w:t>,</w:t>
      </w:r>
      <w:r w:rsidRPr="00CB54BA">
        <w:rPr>
          <w:rFonts w:ascii="Calibri" w:eastAsia="Times New Roman" w:hAnsi="Calibri" w:cs="Times New Roman"/>
          <w:sz w:val="24"/>
          <w:szCs w:val="24"/>
          <w:lang w:eastAsia="ru-RU"/>
        </w:rPr>
        <w:t xml:space="preserve"> связанные с высоким уровнем грунтовых вод, несущей способностью и физическими свойствами грунтов.</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lastRenderedPageBreak/>
        <w:t>Подробно инженерно-геологические условия описаны в соответствующем разделе («Природные условия</w:t>
      </w:r>
      <w:r w:rsidR="006B5065">
        <w:rPr>
          <w:rFonts w:ascii="Calibri" w:eastAsia="Times New Roman" w:hAnsi="Calibri" w:cs="Times New Roman"/>
          <w:sz w:val="24"/>
          <w:szCs w:val="24"/>
          <w:lang w:eastAsia="ru-RU"/>
        </w:rPr>
        <w:t xml:space="preserve"> действующего генерального плана</w:t>
      </w:r>
      <w:r w:rsidRPr="00CB54BA">
        <w:rPr>
          <w:rFonts w:ascii="Calibri" w:eastAsia="Times New Roman" w:hAnsi="Calibri" w:cs="Times New Roman"/>
          <w:sz w:val="24"/>
          <w:szCs w:val="24"/>
          <w:lang w:eastAsia="ru-RU"/>
        </w:rPr>
        <w:t>»).</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 xml:space="preserve">Условия усугубляются наличием на территории сложных геоморфологических условий, </w:t>
      </w:r>
      <w:proofErr w:type="spellStart"/>
      <w:r w:rsidRPr="00CB54BA">
        <w:rPr>
          <w:rFonts w:ascii="Calibri" w:eastAsia="Times New Roman" w:hAnsi="Calibri" w:cs="Times New Roman"/>
          <w:sz w:val="24"/>
          <w:szCs w:val="24"/>
          <w:lang w:eastAsia="ru-RU"/>
        </w:rPr>
        <w:t>просадочных</w:t>
      </w:r>
      <w:proofErr w:type="spellEnd"/>
      <w:r w:rsidRPr="00CB54BA">
        <w:rPr>
          <w:rFonts w:ascii="Calibri" w:eastAsia="Times New Roman" w:hAnsi="Calibri" w:cs="Times New Roman"/>
          <w:sz w:val="24"/>
          <w:szCs w:val="24"/>
          <w:lang w:eastAsia="ru-RU"/>
        </w:rPr>
        <w:t xml:space="preserve"> грунтов, эрозионных процессов.</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 xml:space="preserve">Наибольшее развитие данные процессы получили вдоль берегов рек. </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При дальнейшем планировании и строительстве требуется проведение дополнительных инженерных изысканий с целью уточнения условий каждой конкретной строительной площадки.</w:t>
      </w:r>
    </w:p>
    <w:p w:rsidR="00DA0262" w:rsidRPr="00CB54BA" w:rsidRDefault="00DA0262" w:rsidP="00DA0262">
      <w:pPr>
        <w:spacing w:before="120" w:after="120" w:line="240" w:lineRule="auto"/>
        <w:ind w:firstLine="709"/>
        <w:rPr>
          <w:rFonts w:ascii="Calibri" w:eastAsia="Times New Roman" w:hAnsi="Calibri" w:cs="Times New Roman"/>
          <w:b/>
          <w:sz w:val="24"/>
          <w:szCs w:val="24"/>
          <w:lang w:eastAsia="ru-RU"/>
        </w:rPr>
      </w:pPr>
      <w:r w:rsidRPr="00CB54BA">
        <w:rPr>
          <w:rFonts w:ascii="Calibri" w:eastAsia="Times New Roman" w:hAnsi="Calibri" w:cs="Times New Roman"/>
          <w:b/>
          <w:sz w:val="24"/>
          <w:szCs w:val="24"/>
          <w:lang w:eastAsia="ru-RU"/>
        </w:rPr>
        <w:t>Территории, имеющие уклоны рельефа более 10%.</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 xml:space="preserve">В границах муниципального образования территории, имеющие уклон поверхности более 10%, в силу </w:t>
      </w:r>
      <w:r w:rsidR="006B5065">
        <w:rPr>
          <w:rFonts w:ascii="Calibri" w:eastAsia="Times New Roman" w:hAnsi="Calibri" w:cs="Times New Roman"/>
          <w:sz w:val="24"/>
          <w:szCs w:val="24"/>
          <w:lang w:eastAsia="ru-RU"/>
        </w:rPr>
        <w:t>холмистого</w:t>
      </w:r>
      <w:r w:rsidRPr="00CB54BA">
        <w:rPr>
          <w:rFonts w:ascii="Calibri" w:eastAsia="Times New Roman" w:hAnsi="Calibri" w:cs="Times New Roman"/>
          <w:sz w:val="24"/>
          <w:szCs w:val="24"/>
          <w:lang w:eastAsia="ru-RU"/>
        </w:rPr>
        <w:t xml:space="preserve"> рельефа  получили широкого распространени</w:t>
      </w:r>
      <w:r w:rsidR="006B5065">
        <w:rPr>
          <w:rFonts w:ascii="Calibri" w:eastAsia="Times New Roman" w:hAnsi="Calibri" w:cs="Times New Roman"/>
          <w:sz w:val="24"/>
          <w:szCs w:val="24"/>
          <w:lang w:eastAsia="ru-RU"/>
        </w:rPr>
        <w:t>е</w:t>
      </w:r>
      <w:r w:rsidRPr="00CB54BA">
        <w:rPr>
          <w:rFonts w:ascii="Calibri" w:eastAsia="Times New Roman" w:hAnsi="Calibri" w:cs="Times New Roman"/>
          <w:sz w:val="24"/>
          <w:szCs w:val="24"/>
          <w:lang w:eastAsia="ru-RU"/>
        </w:rPr>
        <w:t>.</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 xml:space="preserve">Строительство объектов жилищно-гражданского назначения на указанных территориях возможно при выполнении специальных мероприятий в части: исключения подрезки склонов, выполнения расчетов устойчивости склона, организации отвода </w:t>
      </w:r>
      <w:r>
        <w:rPr>
          <w:rFonts w:ascii="Calibri" w:eastAsia="Times New Roman" w:hAnsi="Calibri" w:cs="Times New Roman"/>
          <w:sz w:val="24"/>
          <w:szCs w:val="24"/>
          <w:lang w:eastAsia="ru-RU"/>
        </w:rPr>
        <w:t>дождевых</w:t>
      </w:r>
      <w:r w:rsidRPr="00CB54BA">
        <w:rPr>
          <w:rFonts w:ascii="Calibri" w:eastAsia="Times New Roman" w:hAnsi="Calibri" w:cs="Times New Roman"/>
          <w:sz w:val="24"/>
          <w:szCs w:val="24"/>
          <w:lang w:eastAsia="ru-RU"/>
        </w:rPr>
        <w:t xml:space="preserve"> стоков и т.п. Также при освоении потребуется значительный объём работ по вертикальной планировке и инженерной подготовке территории.</w:t>
      </w:r>
    </w:p>
    <w:p w:rsidR="00DA0262" w:rsidRDefault="00DA0262" w:rsidP="008B702B">
      <w:pPr>
        <w:spacing w:before="120" w:after="120" w:line="240" w:lineRule="auto"/>
        <w:ind w:firstLine="709"/>
        <w:jc w:val="both"/>
        <w:rPr>
          <w:rFonts w:ascii="Calibri" w:eastAsia="Times New Roman" w:hAnsi="Calibri" w:cs="Times New Roman"/>
          <w:b/>
          <w:sz w:val="24"/>
          <w:szCs w:val="24"/>
        </w:rPr>
      </w:pPr>
      <w:r w:rsidRPr="00AF3C2C">
        <w:rPr>
          <w:rFonts w:ascii="Calibri" w:eastAsia="Times New Roman" w:hAnsi="Calibri" w:cs="Times New Roman"/>
          <w:b/>
          <w:sz w:val="24"/>
          <w:szCs w:val="24"/>
        </w:rPr>
        <w:t>Выводы.</w:t>
      </w:r>
    </w:p>
    <w:p w:rsidR="00DA0262" w:rsidRDefault="00DA0262" w:rsidP="008B702B">
      <w:pPr>
        <w:pStyle w:val="ac"/>
        <w:numPr>
          <w:ilvl w:val="0"/>
          <w:numId w:val="24"/>
        </w:numPr>
        <w:spacing w:before="120" w:after="120" w:line="240" w:lineRule="auto"/>
        <w:ind w:left="1066" w:hanging="357"/>
        <w:contextualSpacing w:val="0"/>
        <w:jc w:val="both"/>
        <w:rPr>
          <w:rFonts w:ascii="Calibri" w:eastAsia="Times New Roman" w:hAnsi="Calibri" w:cs="Times New Roman"/>
          <w:sz w:val="24"/>
          <w:szCs w:val="24"/>
        </w:rPr>
      </w:pPr>
      <w:r>
        <w:rPr>
          <w:rFonts w:ascii="Calibri" w:eastAsia="Times New Roman" w:hAnsi="Calibri" w:cs="Times New Roman"/>
          <w:sz w:val="24"/>
          <w:szCs w:val="24"/>
        </w:rPr>
        <w:t xml:space="preserve">Территория города характеризуется высокой плотностью зон с особыми условиями использования территории. Практически все земельные участки в границах города находятся в границах нескольких </w:t>
      </w:r>
      <w:r w:rsidRPr="00AF3C2C">
        <w:rPr>
          <w:rFonts w:ascii="Calibri" w:eastAsia="Times New Roman" w:hAnsi="Calibri" w:cs="Times New Roman"/>
          <w:sz w:val="24"/>
          <w:szCs w:val="24"/>
        </w:rPr>
        <w:t>зон с особыми условиями использования территории</w:t>
      </w:r>
      <w:r>
        <w:rPr>
          <w:rFonts w:ascii="Calibri" w:eastAsia="Times New Roman" w:hAnsi="Calibri" w:cs="Times New Roman"/>
          <w:sz w:val="24"/>
          <w:szCs w:val="24"/>
        </w:rPr>
        <w:t>, что</w:t>
      </w:r>
      <w:r w:rsidR="00C025D4">
        <w:rPr>
          <w:rFonts w:ascii="Calibri" w:eastAsia="Times New Roman" w:hAnsi="Calibri" w:cs="Times New Roman"/>
          <w:sz w:val="24"/>
          <w:szCs w:val="24"/>
        </w:rPr>
        <w:t>,</w:t>
      </w:r>
      <w:r>
        <w:rPr>
          <w:rFonts w:ascii="Calibri" w:eastAsia="Times New Roman" w:hAnsi="Calibri" w:cs="Times New Roman"/>
          <w:sz w:val="24"/>
          <w:szCs w:val="24"/>
        </w:rPr>
        <w:t xml:space="preserve"> в свою очередь</w:t>
      </w:r>
      <w:r w:rsidR="00C025D4">
        <w:rPr>
          <w:rFonts w:ascii="Calibri" w:eastAsia="Times New Roman" w:hAnsi="Calibri" w:cs="Times New Roman"/>
          <w:sz w:val="24"/>
          <w:szCs w:val="24"/>
        </w:rPr>
        <w:t>,</w:t>
      </w:r>
      <w:r>
        <w:rPr>
          <w:rFonts w:ascii="Calibri" w:eastAsia="Times New Roman" w:hAnsi="Calibri" w:cs="Times New Roman"/>
          <w:sz w:val="24"/>
          <w:szCs w:val="24"/>
        </w:rPr>
        <w:t xml:space="preserve"> накладывает существенные ограничения на хозяйственное их использование.</w:t>
      </w:r>
    </w:p>
    <w:p w:rsidR="00DA0262" w:rsidRDefault="00DA0262" w:rsidP="008B702B">
      <w:pPr>
        <w:pStyle w:val="ac"/>
        <w:numPr>
          <w:ilvl w:val="0"/>
          <w:numId w:val="24"/>
        </w:numPr>
        <w:spacing w:before="120" w:after="120" w:line="240" w:lineRule="auto"/>
        <w:ind w:left="1066" w:hanging="357"/>
        <w:contextualSpacing w:val="0"/>
        <w:jc w:val="both"/>
        <w:rPr>
          <w:rFonts w:ascii="Calibri" w:eastAsia="Times New Roman" w:hAnsi="Calibri" w:cs="Times New Roman"/>
          <w:sz w:val="24"/>
          <w:szCs w:val="24"/>
        </w:rPr>
      </w:pPr>
      <w:r>
        <w:rPr>
          <w:rFonts w:ascii="Calibri" w:eastAsia="Times New Roman" w:hAnsi="Calibri" w:cs="Times New Roman"/>
          <w:sz w:val="24"/>
          <w:szCs w:val="24"/>
        </w:rPr>
        <w:t>Территория города находится в зонах ограничений установленных как от объектов на территории города, так и за его границами (отображе</w:t>
      </w:r>
      <w:r w:rsidR="00C025D4">
        <w:rPr>
          <w:rFonts w:ascii="Calibri" w:eastAsia="Times New Roman" w:hAnsi="Calibri" w:cs="Times New Roman"/>
          <w:sz w:val="24"/>
          <w:szCs w:val="24"/>
        </w:rPr>
        <w:t>ны в графической части проекта).</w:t>
      </w:r>
    </w:p>
    <w:p w:rsidR="00DA0262" w:rsidRDefault="00DA0262" w:rsidP="008B702B">
      <w:pPr>
        <w:pStyle w:val="ac"/>
        <w:numPr>
          <w:ilvl w:val="0"/>
          <w:numId w:val="24"/>
        </w:numPr>
        <w:spacing w:before="120" w:after="120" w:line="240" w:lineRule="auto"/>
        <w:ind w:left="1066" w:hanging="357"/>
        <w:contextualSpacing w:val="0"/>
        <w:jc w:val="both"/>
        <w:rPr>
          <w:rFonts w:ascii="Calibri" w:eastAsia="Times New Roman" w:hAnsi="Calibri" w:cs="Times New Roman"/>
          <w:sz w:val="24"/>
          <w:szCs w:val="24"/>
        </w:rPr>
      </w:pPr>
      <w:r>
        <w:rPr>
          <w:rFonts w:ascii="Calibri" w:eastAsia="Times New Roman" w:hAnsi="Calibri" w:cs="Times New Roman"/>
          <w:sz w:val="24"/>
          <w:szCs w:val="24"/>
        </w:rPr>
        <w:t xml:space="preserve">Наиболее крупные по размерам зоны: </w:t>
      </w:r>
      <w:r w:rsidR="006B5065">
        <w:rPr>
          <w:rFonts w:ascii="Calibri" w:eastAsia="Times New Roman" w:hAnsi="Calibri" w:cs="Times New Roman"/>
          <w:sz w:val="24"/>
          <w:szCs w:val="24"/>
        </w:rPr>
        <w:t xml:space="preserve">территории ООПТ, месторождения полезных ископаемых, </w:t>
      </w:r>
      <w:proofErr w:type="spellStart"/>
      <w:r>
        <w:rPr>
          <w:rFonts w:ascii="Calibri" w:eastAsia="Times New Roman" w:hAnsi="Calibri" w:cs="Times New Roman"/>
          <w:sz w:val="24"/>
          <w:szCs w:val="24"/>
        </w:rPr>
        <w:t>приаэродромн</w:t>
      </w:r>
      <w:r w:rsidR="006B5065">
        <w:rPr>
          <w:rFonts w:ascii="Calibri" w:eastAsia="Times New Roman" w:hAnsi="Calibri" w:cs="Times New Roman"/>
          <w:sz w:val="24"/>
          <w:szCs w:val="24"/>
        </w:rPr>
        <w:t>ая</w:t>
      </w:r>
      <w:proofErr w:type="spellEnd"/>
      <w:r>
        <w:rPr>
          <w:rFonts w:ascii="Calibri" w:eastAsia="Times New Roman" w:hAnsi="Calibri" w:cs="Times New Roman"/>
          <w:sz w:val="24"/>
          <w:szCs w:val="24"/>
        </w:rPr>
        <w:t xml:space="preserve"> территори</w:t>
      </w:r>
      <w:r w:rsidR="006B5065">
        <w:rPr>
          <w:rFonts w:ascii="Calibri" w:eastAsia="Times New Roman" w:hAnsi="Calibri" w:cs="Times New Roman"/>
          <w:sz w:val="24"/>
          <w:szCs w:val="24"/>
        </w:rPr>
        <w:t>я</w:t>
      </w:r>
      <w:r>
        <w:rPr>
          <w:rFonts w:ascii="Calibri" w:eastAsia="Times New Roman" w:hAnsi="Calibri" w:cs="Times New Roman"/>
          <w:sz w:val="24"/>
          <w:szCs w:val="24"/>
        </w:rPr>
        <w:t xml:space="preserve"> аэродром</w:t>
      </w:r>
      <w:r w:rsidR="006B5065">
        <w:rPr>
          <w:rFonts w:ascii="Calibri" w:eastAsia="Times New Roman" w:hAnsi="Calibri" w:cs="Times New Roman"/>
          <w:sz w:val="24"/>
          <w:szCs w:val="24"/>
        </w:rPr>
        <w:t>а</w:t>
      </w:r>
      <w:r>
        <w:rPr>
          <w:rFonts w:ascii="Calibri" w:eastAsia="Times New Roman" w:hAnsi="Calibri" w:cs="Times New Roman"/>
          <w:sz w:val="24"/>
          <w:szCs w:val="24"/>
        </w:rPr>
        <w:t xml:space="preserve"> (вся </w:t>
      </w:r>
      <w:r w:rsidR="006B5065">
        <w:rPr>
          <w:rFonts w:ascii="Calibri" w:eastAsia="Times New Roman" w:hAnsi="Calibri" w:cs="Times New Roman"/>
          <w:sz w:val="24"/>
          <w:szCs w:val="24"/>
        </w:rPr>
        <w:t xml:space="preserve">восточная часть </w:t>
      </w:r>
      <w:r>
        <w:rPr>
          <w:rFonts w:ascii="Calibri" w:eastAsia="Times New Roman" w:hAnsi="Calibri" w:cs="Times New Roman"/>
          <w:sz w:val="24"/>
          <w:szCs w:val="24"/>
        </w:rPr>
        <w:t>территори</w:t>
      </w:r>
      <w:r w:rsidR="006B5065">
        <w:rPr>
          <w:rFonts w:ascii="Calibri" w:eastAsia="Times New Roman" w:hAnsi="Calibri" w:cs="Times New Roman"/>
          <w:sz w:val="24"/>
          <w:szCs w:val="24"/>
        </w:rPr>
        <w:t>и</w:t>
      </w:r>
      <w:r>
        <w:rPr>
          <w:rFonts w:ascii="Calibri" w:eastAsia="Times New Roman" w:hAnsi="Calibri" w:cs="Times New Roman"/>
          <w:sz w:val="24"/>
          <w:szCs w:val="24"/>
        </w:rPr>
        <w:t xml:space="preserve"> город</w:t>
      </w:r>
      <w:r w:rsidR="006B5065">
        <w:rPr>
          <w:rFonts w:ascii="Calibri" w:eastAsia="Times New Roman" w:hAnsi="Calibri" w:cs="Times New Roman"/>
          <w:sz w:val="24"/>
          <w:szCs w:val="24"/>
        </w:rPr>
        <w:t>ского округа</w:t>
      </w:r>
      <w:r>
        <w:rPr>
          <w:rFonts w:ascii="Calibri" w:eastAsia="Times New Roman" w:hAnsi="Calibri" w:cs="Times New Roman"/>
          <w:sz w:val="24"/>
          <w:szCs w:val="24"/>
        </w:rPr>
        <w:t>), зоны охраны источников питьевого водоснабжения и санитарно-защитные зоны.</w:t>
      </w:r>
    </w:p>
    <w:p w:rsidR="006B5065" w:rsidRDefault="006B5065" w:rsidP="008B702B">
      <w:pPr>
        <w:pStyle w:val="ac"/>
        <w:numPr>
          <w:ilvl w:val="0"/>
          <w:numId w:val="24"/>
        </w:numPr>
        <w:spacing w:before="120" w:after="120" w:line="240" w:lineRule="auto"/>
        <w:ind w:left="1066" w:hanging="357"/>
        <w:contextualSpacing w:val="0"/>
        <w:jc w:val="both"/>
        <w:rPr>
          <w:rFonts w:ascii="Calibri" w:eastAsia="Times New Roman" w:hAnsi="Calibri" w:cs="Times New Roman"/>
          <w:sz w:val="24"/>
          <w:szCs w:val="24"/>
        </w:rPr>
      </w:pPr>
      <w:r>
        <w:rPr>
          <w:rFonts w:ascii="Calibri" w:eastAsia="Times New Roman" w:hAnsi="Calibri" w:cs="Times New Roman"/>
          <w:sz w:val="24"/>
          <w:szCs w:val="24"/>
        </w:rPr>
        <w:t>Отличительной особенностью городского округа является наличие значительных территорий</w:t>
      </w:r>
      <w:r w:rsidR="00C025D4">
        <w:rPr>
          <w:rFonts w:ascii="Calibri" w:eastAsia="Times New Roman" w:hAnsi="Calibri" w:cs="Times New Roman"/>
          <w:sz w:val="24"/>
          <w:szCs w:val="24"/>
        </w:rPr>
        <w:t>,</w:t>
      </w:r>
      <w:r>
        <w:rPr>
          <w:rFonts w:ascii="Calibri" w:eastAsia="Times New Roman" w:hAnsi="Calibri" w:cs="Times New Roman"/>
          <w:sz w:val="24"/>
          <w:szCs w:val="24"/>
        </w:rPr>
        <w:t xml:space="preserve"> являющихся ООПТ, расположенных в его границах.</w:t>
      </w:r>
    </w:p>
    <w:p w:rsidR="00DA0262" w:rsidRDefault="006B5065" w:rsidP="008B702B">
      <w:pPr>
        <w:pStyle w:val="ac"/>
        <w:numPr>
          <w:ilvl w:val="0"/>
          <w:numId w:val="24"/>
        </w:numPr>
        <w:spacing w:before="120" w:after="120" w:line="240" w:lineRule="auto"/>
        <w:ind w:left="1066" w:hanging="357"/>
        <w:contextualSpacing w:val="0"/>
        <w:jc w:val="both"/>
        <w:rPr>
          <w:rFonts w:ascii="Calibri" w:eastAsia="Times New Roman" w:hAnsi="Calibri" w:cs="Times New Roman"/>
          <w:sz w:val="24"/>
          <w:szCs w:val="24"/>
        </w:rPr>
      </w:pPr>
      <w:r>
        <w:rPr>
          <w:rFonts w:ascii="Calibri" w:eastAsia="Times New Roman" w:hAnsi="Calibri" w:cs="Times New Roman"/>
          <w:sz w:val="24"/>
          <w:szCs w:val="24"/>
        </w:rPr>
        <w:t>Отсутствуют сведения о разработанных</w:t>
      </w:r>
      <w:r w:rsidR="00DA0262">
        <w:rPr>
          <w:rFonts w:ascii="Calibri" w:eastAsia="Times New Roman" w:hAnsi="Calibri" w:cs="Times New Roman"/>
          <w:sz w:val="24"/>
          <w:szCs w:val="24"/>
        </w:rPr>
        <w:t xml:space="preserve"> и утвержденных </w:t>
      </w:r>
      <w:r w:rsidR="00DA0262" w:rsidRPr="00B17EF0">
        <w:rPr>
          <w:rFonts w:ascii="Calibri" w:eastAsia="Times New Roman" w:hAnsi="Calibri" w:cs="Times New Roman"/>
          <w:sz w:val="24"/>
          <w:szCs w:val="24"/>
        </w:rPr>
        <w:t>зон</w:t>
      </w:r>
      <w:r>
        <w:rPr>
          <w:rFonts w:ascii="Calibri" w:eastAsia="Times New Roman" w:hAnsi="Calibri" w:cs="Times New Roman"/>
          <w:sz w:val="24"/>
          <w:szCs w:val="24"/>
        </w:rPr>
        <w:t>ах</w:t>
      </w:r>
      <w:r w:rsidR="00DA0262" w:rsidRPr="00B17EF0">
        <w:rPr>
          <w:rFonts w:ascii="Calibri" w:eastAsia="Times New Roman" w:hAnsi="Calibri" w:cs="Times New Roman"/>
          <w:sz w:val="24"/>
          <w:szCs w:val="24"/>
        </w:rPr>
        <w:t xml:space="preserve"> охраны объектов культурного наследия (памятников истории и культуры) народов </w:t>
      </w:r>
      <w:r w:rsidR="00DA0262">
        <w:rPr>
          <w:rFonts w:ascii="Calibri" w:eastAsia="Times New Roman" w:hAnsi="Calibri" w:cs="Times New Roman"/>
          <w:sz w:val="24"/>
          <w:szCs w:val="24"/>
        </w:rPr>
        <w:t>РФ</w:t>
      </w:r>
      <w:r w:rsidR="00C025D4">
        <w:rPr>
          <w:rFonts w:ascii="Calibri" w:eastAsia="Times New Roman" w:hAnsi="Calibri" w:cs="Times New Roman"/>
          <w:sz w:val="24"/>
          <w:szCs w:val="24"/>
        </w:rPr>
        <w:t>,</w:t>
      </w:r>
      <w:r w:rsidR="00DA0262">
        <w:rPr>
          <w:rFonts w:ascii="Calibri" w:eastAsia="Times New Roman" w:hAnsi="Calibri" w:cs="Times New Roman"/>
          <w:sz w:val="24"/>
          <w:szCs w:val="24"/>
        </w:rPr>
        <w:t xml:space="preserve"> расположенных в его границах.</w:t>
      </w:r>
    </w:p>
    <w:p w:rsidR="00DA0262" w:rsidRDefault="007B4FCA" w:rsidP="008B702B">
      <w:pPr>
        <w:pStyle w:val="ac"/>
        <w:numPr>
          <w:ilvl w:val="0"/>
          <w:numId w:val="24"/>
        </w:numPr>
        <w:spacing w:before="120" w:after="120" w:line="240" w:lineRule="auto"/>
        <w:ind w:left="1066" w:hanging="357"/>
        <w:contextualSpacing w:val="0"/>
        <w:jc w:val="both"/>
        <w:rPr>
          <w:rFonts w:ascii="Calibri" w:eastAsia="Times New Roman" w:hAnsi="Calibri" w:cs="Times New Roman"/>
          <w:sz w:val="24"/>
          <w:szCs w:val="24"/>
        </w:rPr>
      </w:pPr>
      <w:r>
        <w:rPr>
          <w:rFonts w:ascii="Calibri" w:eastAsia="Times New Roman" w:hAnsi="Calibri" w:cs="Times New Roman"/>
          <w:sz w:val="24"/>
          <w:szCs w:val="24"/>
        </w:rPr>
        <w:t xml:space="preserve">Большая часть </w:t>
      </w:r>
      <w:r w:rsidR="00DA0262">
        <w:rPr>
          <w:rFonts w:ascii="Calibri" w:eastAsia="Times New Roman" w:hAnsi="Calibri" w:cs="Times New Roman"/>
          <w:sz w:val="24"/>
          <w:szCs w:val="24"/>
        </w:rPr>
        <w:t xml:space="preserve">промышленных и коммунальных объектов </w:t>
      </w:r>
      <w:r>
        <w:rPr>
          <w:rFonts w:ascii="Calibri" w:eastAsia="Times New Roman" w:hAnsi="Calibri" w:cs="Times New Roman"/>
          <w:sz w:val="24"/>
          <w:szCs w:val="24"/>
        </w:rPr>
        <w:t>не имеют санитарно-защитных зон</w:t>
      </w:r>
      <w:r w:rsidR="00DA0262">
        <w:rPr>
          <w:rFonts w:ascii="Calibri" w:eastAsia="Times New Roman" w:hAnsi="Calibri" w:cs="Times New Roman"/>
          <w:sz w:val="24"/>
          <w:szCs w:val="24"/>
        </w:rPr>
        <w:t>, установленны</w:t>
      </w:r>
      <w:r>
        <w:rPr>
          <w:rFonts w:ascii="Calibri" w:eastAsia="Times New Roman" w:hAnsi="Calibri" w:cs="Times New Roman"/>
          <w:sz w:val="24"/>
          <w:szCs w:val="24"/>
        </w:rPr>
        <w:t>х</w:t>
      </w:r>
      <w:r w:rsidR="00DA0262">
        <w:rPr>
          <w:rFonts w:ascii="Calibri" w:eastAsia="Times New Roman" w:hAnsi="Calibri" w:cs="Times New Roman"/>
          <w:sz w:val="24"/>
          <w:szCs w:val="24"/>
        </w:rPr>
        <w:t xml:space="preserve"> на основе разработанных и утвержденных проектов санитарно-защитных зон, что </w:t>
      </w:r>
      <w:r>
        <w:rPr>
          <w:rFonts w:ascii="Calibri" w:eastAsia="Times New Roman" w:hAnsi="Calibri" w:cs="Times New Roman"/>
          <w:sz w:val="24"/>
          <w:szCs w:val="24"/>
        </w:rPr>
        <w:t xml:space="preserve">не </w:t>
      </w:r>
      <w:r w:rsidR="00DA0262">
        <w:rPr>
          <w:rFonts w:ascii="Calibri" w:eastAsia="Times New Roman" w:hAnsi="Calibri" w:cs="Times New Roman"/>
          <w:sz w:val="24"/>
          <w:szCs w:val="24"/>
        </w:rPr>
        <w:t xml:space="preserve">позволило сократить </w:t>
      </w:r>
      <w:r>
        <w:rPr>
          <w:rFonts w:ascii="Calibri" w:eastAsia="Times New Roman" w:hAnsi="Calibri" w:cs="Times New Roman"/>
          <w:sz w:val="24"/>
          <w:szCs w:val="24"/>
        </w:rPr>
        <w:t xml:space="preserve">нормативные </w:t>
      </w:r>
      <w:r w:rsidR="00DA0262">
        <w:rPr>
          <w:rFonts w:ascii="Calibri" w:eastAsia="Times New Roman" w:hAnsi="Calibri" w:cs="Times New Roman"/>
          <w:sz w:val="24"/>
          <w:szCs w:val="24"/>
        </w:rPr>
        <w:t>размеры санитарно-защитных зон и более рационально использовать земельные ресурсы город</w:t>
      </w:r>
      <w:r>
        <w:rPr>
          <w:rFonts w:ascii="Calibri" w:eastAsia="Times New Roman" w:hAnsi="Calibri" w:cs="Times New Roman"/>
          <w:sz w:val="24"/>
          <w:szCs w:val="24"/>
        </w:rPr>
        <w:t>ского округа</w:t>
      </w:r>
      <w:r w:rsidR="00DA0262">
        <w:rPr>
          <w:rFonts w:ascii="Calibri" w:eastAsia="Times New Roman" w:hAnsi="Calibri" w:cs="Times New Roman"/>
          <w:sz w:val="24"/>
          <w:szCs w:val="24"/>
        </w:rPr>
        <w:t>.</w:t>
      </w:r>
    </w:p>
    <w:p w:rsidR="00DA0262" w:rsidRDefault="00DA0262" w:rsidP="008B702B">
      <w:pPr>
        <w:pStyle w:val="ac"/>
        <w:numPr>
          <w:ilvl w:val="0"/>
          <w:numId w:val="24"/>
        </w:numPr>
        <w:spacing w:before="120" w:after="120" w:line="240" w:lineRule="auto"/>
        <w:ind w:left="1066" w:hanging="357"/>
        <w:contextualSpacing w:val="0"/>
        <w:jc w:val="both"/>
        <w:rPr>
          <w:rFonts w:ascii="Calibri" w:eastAsia="Times New Roman" w:hAnsi="Calibri" w:cs="Times New Roman"/>
          <w:sz w:val="24"/>
          <w:szCs w:val="24"/>
        </w:rPr>
      </w:pPr>
      <w:r>
        <w:rPr>
          <w:rFonts w:ascii="Calibri" w:eastAsia="Times New Roman" w:hAnsi="Calibri" w:cs="Times New Roman"/>
          <w:sz w:val="24"/>
          <w:szCs w:val="24"/>
        </w:rPr>
        <w:lastRenderedPageBreak/>
        <w:t>Основная часть промышленных, коммунальных и транспортных предприятий локализованы на территориях соответствующих функциональных зон, соответственно в их санитарно-защитные зоны не попадают селитебные территории город</w:t>
      </w:r>
      <w:r w:rsidR="007B4FCA">
        <w:rPr>
          <w:rFonts w:ascii="Calibri" w:eastAsia="Times New Roman" w:hAnsi="Calibri" w:cs="Times New Roman"/>
          <w:sz w:val="24"/>
          <w:szCs w:val="24"/>
        </w:rPr>
        <w:t>ского округа</w:t>
      </w:r>
      <w:r>
        <w:rPr>
          <w:rFonts w:ascii="Calibri" w:eastAsia="Times New Roman" w:hAnsi="Calibri" w:cs="Times New Roman"/>
          <w:sz w:val="24"/>
          <w:szCs w:val="24"/>
        </w:rPr>
        <w:t xml:space="preserve">. </w:t>
      </w:r>
    </w:p>
    <w:p w:rsidR="00DA0262" w:rsidRDefault="00DA0262" w:rsidP="008B702B">
      <w:pPr>
        <w:pStyle w:val="ac"/>
        <w:numPr>
          <w:ilvl w:val="0"/>
          <w:numId w:val="24"/>
        </w:numPr>
        <w:spacing w:before="120" w:after="120" w:line="240" w:lineRule="auto"/>
        <w:ind w:left="1066" w:hanging="357"/>
        <w:contextualSpacing w:val="0"/>
        <w:jc w:val="both"/>
        <w:rPr>
          <w:rFonts w:ascii="Calibri" w:eastAsia="Times New Roman" w:hAnsi="Calibri" w:cs="Times New Roman"/>
          <w:sz w:val="24"/>
          <w:szCs w:val="24"/>
        </w:rPr>
      </w:pPr>
      <w:r>
        <w:rPr>
          <w:rFonts w:ascii="Calibri" w:eastAsia="Times New Roman" w:hAnsi="Calibri" w:cs="Times New Roman"/>
          <w:sz w:val="24"/>
          <w:szCs w:val="24"/>
        </w:rPr>
        <w:t xml:space="preserve">Работа по постановке на кадастровый учет </w:t>
      </w:r>
      <w:r w:rsidRPr="00AF3C2C">
        <w:rPr>
          <w:rFonts w:ascii="Calibri" w:eastAsia="Times New Roman" w:hAnsi="Calibri" w:cs="Times New Roman"/>
          <w:sz w:val="24"/>
          <w:szCs w:val="24"/>
        </w:rPr>
        <w:t>зон с особыми условиями использования территории</w:t>
      </w:r>
      <w:r>
        <w:rPr>
          <w:rFonts w:ascii="Calibri" w:eastAsia="Times New Roman" w:hAnsi="Calibri" w:cs="Times New Roman"/>
          <w:sz w:val="24"/>
          <w:szCs w:val="24"/>
        </w:rPr>
        <w:t xml:space="preserve"> находится на начальном этапе, в расчетный срок проекта границы всех </w:t>
      </w:r>
      <w:r w:rsidRPr="00AF3C2C">
        <w:rPr>
          <w:rFonts w:ascii="Calibri" w:eastAsia="Times New Roman" w:hAnsi="Calibri" w:cs="Times New Roman"/>
          <w:sz w:val="24"/>
          <w:szCs w:val="24"/>
        </w:rPr>
        <w:t>зон с особыми условиями использования территории</w:t>
      </w:r>
      <w:r>
        <w:rPr>
          <w:rFonts w:ascii="Calibri" w:eastAsia="Times New Roman" w:hAnsi="Calibri" w:cs="Times New Roman"/>
          <w:sz w:val="24"/>
          <w:szCs w:val="24"/>
        </w:rPr>
        <w:t xml:space="preserve"> необходимо поставить на кадастровый учет.</w:t>
      </w:r>
    </w:p>
    <w:p w:rsidR="00DA0262" w:rsidRPr="00AF3C2C" w:rsidRDefault="00DA0262" w:rsidP="008B702B">
      <w:pPr>
        <w:pStyle w:val="ac"/>
        <w:numPr>
          <w:ilvl w:val="0"/>
          <w:numId w:val="24"/>
        </w:numPr>
        <w:spacing w:before="120" w:after="120" w:line="240" w:lineRule="auto"/>
        <w:ind w:left="1066" w:hanging="357"/>
        <w:contextualSpacing w:val="0"/>
        <w:jc w:val="both"/>
        <w:rPr>
          <w:rFonts w:ascii="Calibri" w:eastAsia="Times New Roman" w:hAnsi="Calibri" w:cs="Times New Roman"/>
          <w:sz w:val="24"/>
          <w:szCs w:val="24"/>
        </w:rPr>
      </w:pPr>
      <w:r>
        <w:rPr>
          <w:rFonts w:ascii="Calibri" w:eastAsia="Times New Roman" w:hAnsi="Calibri" w:cs="Times New Roman"/>
          <w:sz w:val="24"/>
          <w:szCs w:val="24"/>
        </w:rPr>
        <w:t>В целях более рационального использования земельных ресурсов город</w:t>
      </w:r>
      <w:r w:rsidR="006B5065">
        <w:rPr>
          <w:rFonts w:ascii="Calibri" w:eastAsia="Times New Roman" w:hAnsi="Calibri" w:cs="Times New Roman"/>
          <w:sz w:val="24"/>
          <w:szCs w:val="24"/>
        </w:rPr>
        <w:t>ского округа</w:t>
      </w:r>
      <w:r>
        <w:rPr>
          <w:rFonts w:ascii="Calibri" w:eastAsia="Times New Roman" w:hAnsi="Calibri" w:cs="Times New Roman"/>
          <w:sz w:val="24"/>
          <w:szCs w:val="24"/>
        </w:rPr>
        <w:t xml:space="preserve"> и устранения имеющихся противоречий часть объектов, от которых установлены </w:t>
      </w:r>
      <w:r w:rsidRPr="00AF3C2C">
        <w:rPr>
          <w:rFonts w:ascii="Calibri" w:eastAsia="Times New Roman" w:hAnsi="Calibri" w:cs="Times New Roman"/>
          <w:sz w:val="24"/>
          <w:szCs w:val="24"/>
        </w:rPr>
        <w:t>зон</w:t>
      </w:r>
      <w:r>
        <w:rPr>
          <w:rFonts w:ascii="Calibri" w:eastAsia="Times New Roman" w:hAnsi="Calibri" w:cs="Times New Roman"/>
          <w:sz w:val="24"/>
          <w:szCs w:val="24"/>
        </w:rPr>
        <w:t>ы</w:t>
      </w:r>
      <w:r w:rsidRPr="00AF3C2C">
        <w:rPr>
          <w:rFonts w:ascii="Calibri" w:eastAsia="Times New Roman" w:hAnsi="Calibri" w:cs="Times New Roman"/>
          <w:sz w:val="24"/>
          <w:szCs w:val="24"/>
        </w:rPr>
        <w:t xml:space="preserve"> с особыми условиями использования территории</w:t>
      </w:r>
      <w:r>
        <w:rPr>
          <w:rFonts w:ascii="Calibri" w:eastAsia="Times New Roman" w:hAnsi="Calibri" w:cs="Times New Roman"/>
          <w:sz w:val="24"/>
          <w:szCs w:val="24"/>
        </w:rPr>
        <w:t xml:space="preserve">, необходимо вынести на соответствующие территории или перепрофилировать. </w:t>
      </w:r>
    </w:p>
    <w:p w:rsidR="00DA0262" w:rsidRPr="00D87998" w:rsidRDefault="00DA0262" w:rsidP="00DA0262">
      <w:pPr>
        <w:spacing w:before="120" w:after="120" w:line="240" w:lineRule="auto"/>
        <w:ind w:firstLine="709"/>
        <w:jc w:val="both"/>
        <w:rPr>
          <w:sz w:val="24"/>
          <w:szCs w:val="24"/>
          <w:lang w:eastAsia="ru-RU"/>
        </w:rPr>
      </w:pPr>
    </w:p>
    <w:p w:rsidR="00DA0262" w:rsidRPr="00651D26" w:rsidRDefault="00DA0262" w:rsidP="00FB78A8">
      <w:pPr>
        <w:pStyle w:val="3"/>
        <w:numPr>
          <w:ilvl w:val="1"/>
          <w:numId w:val="2"/>
        </w:numPr>
        <w:jc w:val="both"/>
      </w:pPr>
      <w:bookmarkStart w:id="18" w:name="_Toc380337073"/>
      <w:bookmarkStart w:id="19" w:name="_Toc456002722"/>
      <w:bookmarkStart w:id="20" w:name="_Toc459473765"/>
      <w:r w:rsidRPr="00B17B48">
        <w:t>Анализ возможных изменений градостроительных ограничений и особых условий градостроительной деятельности в результате предусмотренного генеральным планом развития территории, перспектив изменения границ и иных характеристик зон с особыми условиями использования территории.</w:t>
      </w:r>
      <w:bookmarkEnd w:id="18"/>
      <w:bookmarkEnd w:id="19"/>
      <w:bookmarkEnd w:id="20"/>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В процессе комплексного анализа территории было выявлено значительное количество противоречий между режимом накладываемых ограничений от зон с особыми условиями использования территорий и фактическим использованием земель и назначением застройки. В ходе подготовки проектных предложений были предусмотрены мероприятия по устранению таких противоречий или снижению вредного воздействия от них. В общем виде имеющиеся противоречия можно свести к следующим группам.</w:t>
      </w:r>
    </w:p>
    <w:p w:rsidR="00DA0262" w:rsidRPr="00CB54BA" w:rsidRDefault="00DA0262" w:rsidP="00DA0262">
      <w:pPr>
        <w:numPr>
          <w:ilvl w:val="0"/>
          <w:numId w:val="19"/>
        </w:numPr>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Наличие в санитарно-защитных зонах производственных предприятий жилья и иных объектов.</w:t>
      </w:r>
    </w:p>
    <w:p w:rsidR="00DA0262" w:rsidRPr="00CB54BA" w:rsidRDefault="00DA0262" w:rsidP="00DA0262">
      <w:pPr>
        <w:numPr>
          <w:ilvl w:val="0"/>
          <w:numId w:val="19"/>
        </w:numPr>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Наличие в санитарных разрывах от железной дороги жилья и иных объектов.</w:t>
      </w:r>
    </w:p>
    <w:p w:rsidR="00DA0262" w:rsidRPr="00CB54BA" w:rsidRDefault="00DA0262" w:rsidP="00DA0262">
      <w:pPr>
        <w:numPr>
          <w:ilvl w:val="0"/>
          <w:numId w:val="19"/>
        </w:numPr>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 xml:space="preserve">Наличие жилья в зонах </w:t>
      </w:r>
      <w:r w:rsidR="007B4FCA">
        <w:rPr>
          <w:rFonts w:ascii="Calibri" w:eastAsia="Times New Roman" w:hAnsi="Calibri" w:cs="Times New Roman"/>
          <w:sz w:val="24"/>
          <w:szCs w:val="24"/>
          <w:lang w:eastAsia="ru-RU"/>
        </w:rPr>
        <w:t xml:space="preserve">1% паводка, катастрофического затопления и  </w:t>
      </w:r>
      <w:r w:rsidRPr="00CB54BA">
        <w:rPr>
          <w:rFonts w:ascii="Calibri" w:eastAsia="Times New Roman" w:hAnsi="Calibri" w:cs="Times New Roman"/>
          <w:sz w:val="24"/>
          <w:szCs w:val="24"/>
          <w:lang w:eastAsia="ru-RU"/>
        </w:rPr>
        <w:t>подтопления территории.</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 xml:space="preserve">Наибольший пласт проблем представляют собой санитарно-защитные зоны и связанные с ними ограничения. Несколько </w:t>
      </w:r>
      <w:r w:rsidR="007B4FCA">
        <w:rPr>
          <w:rFonts w:ascii="Calibri" w:eastAsia="Times New Roman" w:hAnsi="Calibri" w:cs="Times New Roman"/>
          <w:sz w:val="24"/>
          <w:szCs w:val="24"/>
          <w:lang w:eastAsia="ru-RU"/>
        </w:rPr>
        <w:t xml:space="preserve">сот </w:t>
      </w:r>
      <w:r w:rsidRPr="00CB54BA">
        <w:rPr>
          <w:rFonts w:ascii="Calibri" w:eastAsia="Times New Roman" w:hAnsi="Calibri" w:cs="Times New Roman"/>
          <w:sz w:val="24"/>
          <w:szCs w:val="24"/>
          <w:lang w:eastAsia="ru-RU"/>
        </w:rPr>
        <w:t xml:space="preserve"> га территории городского округа попадает под воздействие санитарно-защитных зон (с учётом наложения). Причины сложившейся ситуации как в разрозненной и несистемной планировке отдельных частей города, так и в изменении санитарных норм, при которых со времени размещения источника вредностей нормативный размер СЗЗ неоднократно пересматривался. Сказывалась и имевшая место в </w:t>
      </w:r>
      <w:r>
        <w:rPr>
          <w:rFonts w:ascii="Calibri" w:eastAsia="Times New Roman" w:hAnsi="Calibri" w:cs="Times New Roman"/>
          <w:sz w:val="24"/>
          <w:szCs w:val="24"/>
          <w:lang w:eastAsia="ru-RU"/>
        </w:rPr>
        <w:t>19</w:t>
      </w:r>
      <w:r w:rsidRPr="00CB54BA">
        <w:rPr>
          <w:rFonts w:ascii="Calibri" w:eastAsia="Times New Roman" w:hAnsi="Calibri" w:cs="Times New Roman"/>
          <w:sz w:val="24"/>
          <w:szCs w:val="24"/>
          <w:lang w:eastAsia="ru-RU"/>
        </w:rPr>
        <w:t>50-е гг. практика размещения жилья в непосредственной близости от производства.</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 xml:space="preserve">В рамках данного проекта </w:t>
      </w:r>
      <w:r w:rsidR="007B4FCA">
        <w:rPr>
          <w:rFonts w:ascii="Calibri" w:eastAsia="Times New Roman" w:hAnsi="Calibri" w:cs="Times New Roman"/>
          <w:sz w:val="24"/>
          <w:szCs w:val="24"/>
          <w:lang w:eastAsia="ru-RU"/>
        </w:rPr>
        <w:t xml:space="preserve">изменений </w:t>
      </w:r>
      <w:r w:rsidRPr="00CB54BA">
        <w:rPr>
          <w:rFonts w:ascii="Calibri" w:eastAsia="Times New Roman" w:hAnsi="Calibri" w:cs="Times New Roman"/>
          <w:sz w:val="24"/>
          <w:szCs w:val="24"/>
          <w:lang w:eastAsia="ru-RU"/>
        </w:rPr>
        <w:t xml:space="preserve">невозможно устанавливать или изменять размеры санитарно-защитных зон, поскольку это требуется делать на основе специальных исследований, что не входит в прерогативу документа территориального планирования. Ввиду этого в графических материалах размеры СЗЗ установлены на основании требований СанПиН 2.2.1./2.1.1.1200-03 к классификации предприятий, за исключением </w:t>
      </w:r>
      <w:r w:rsidRPr="00CB54BA">
        <w:rPr>
          <w:rFonts w:ascii="Calibri" w:eastAsia="Times New Roman" w:hAnsi="Calibri" w:cs="Times New Roman"/>
          <w:sz w:val="24"/>
          <w:szCs w:val="24"/>
          <w:lang w:eastAsia="ru-RU"/>
        </w:rPr>
        <w:lastRenderedPageBreak/>
        <w:t xml:space="preserve">объектов, для которых </w:t>
      </w:r>
      <w:proofErr w:type="spellStart"/>
      <w:r w:rsidRPr="00CB54BA">
        <w:rPr>
          <w:rFonts w:ascii="Calibri" w:eastAsia="Times New Roman" w:hAnsi="Calibri" w:cs="Times New Roman"/>
          <w:sz w:val="24"/>
          <w:szCs w:val="24"/>
          <w:lang w:eastAsia="ru-RU"/>
        </w:rPr>
        <w:t>Роспотребнадзором</w:t>
      </w:r>
      <w:proofErr w:type="spellEnd"/>
      <w:r w:rsidRPr="00CB54BA">
        <w:rPr>
          <w:rFonts w:ascii="Calibri" w:eastAsia="Times New Roman" w:hAnsi="Calibri" w:cs="Times New Roman"/>
          <w:sz w:val="24"/>
          <w:szCs w:val="24"/>
          <w:lang w:eastAsia="ru-RU"/>
        </w:rPr>
        <w:t xml:space="preserve"> утверждены проекты СЗЗ или приняты решения по сокращению размеров СЗЗ</w:t>
      </w:r>
      <w:r>
        <w:rPr>
          <w:rFonts w:ascii="Calibri" w:eastAsia="Times New Roman" w:hAnsi="Calibri" w:cs="Times New Roman"/>
          <w:sz w:val="24"/>
          <w:szCs w:val="24"/>
          <w:lang w:eastAsia="ru-RU"/>
        </w:rPr>
        <w:t>.</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Настоящим проектом внесения изменений в части упорядочения режима использования СЗЗ и снижения вредного воздействия от источников выбросов на жильё предусмотрены следующие мероприятия.</w:t>
      </w:r>
    </w:p>
    <w:p w:rsidR="00DA0262" w:rsidRPr="00CB54BA" w:rsidRDefault="00DA0262" w:rsidP="00DA0262">
      <w:pPr>
        <w:numPr>
          <w:ilvl w:val="0"/>
          <w:numId w:val="20"/>
        </w:numPr>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Сокращение выбросов, техническое перевооружение предприятий, являющихся источниками выбросов, связанное с этим сокращение размеров СЗЗ, подтверждаемое соответствующими натурными исследованиями. В графических материалах проекта такие мероприятия не могут быть отображены, поскольку мы не имеем возможности твёрдо знать, насколько в результате проведённых мероприятий сократится объём выбросов в окружающую среду.</w:t>
      </w:r>
    </w:p>
    <w:p w:rsidR="00DA0262" w:rsidRPr="00CB54BA" w:rsidRDefault="00DA0262" w:rsidP="00DA0262">
      <w:pPr>
        <w:numPr>
          <w:ilvl w:val="0"/>
          <w:numId w:val="20"/>
        </w:numPr>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Вынос из жилой застройки источников загрязнений. Этот вариант более предпочтителен, чем первый, поскольку предполагает в результате полное изменение функции на непроизводственную, а, следовательно, бесспорное повышение качества городской среды. Если объект</w:t>
      </w:r>
      <w:r w:rsidR="00176E2D">
        <w:rPr>
          <w:rFonts w:ascii="Calibri" w:eastAsia="Times New Roman" w:hAnsi="Calibri" w:cs="Times New Roman"/>
          <w:sz w:val="24"/>
          <w:szCs w:val="24"/>
          <w:lang w:eastAsia="ru-RU"/>
        </w:rPr>
        <w:t xml:space="preserve"> </w:t>
      </w:r>
      <w:r w:rsidRPr="00CB54BA">
        <w:rPr>
          <w:rFonts w:ascii="Calibri" w:eastAsia="Times New Roman" w:hAnsi="Calibri" w:cs="Times New Roman"/>
          <w:sz w:val="24"/>
          <w:szCs w:val="24"/>
          <w:lang w:eastAsia="ru-RU"/>
        </w:rPr>
        <w:t xml:space="preserve">возможно перевести из производственного или коммунального использования в жильё или общественно-деловое использование, то для этой цели на схеме функционального зонирования в составе настоящего проекта выполняется изменение его назначения. Этот вариант более предпочтителен для собственников предприятий, поскольку предоставляет им возможность зачастую более эффективного и прибыльного использования земель (вместо промышленности общественно-деловое и т.п.), а также не исключает переноса производства на новое место с сопутствующей модернизацией. Однако использование такого алгоритма ограничено как чисто технической стороной, так и экономическими соображениями (не все производственные площадки привлекательны для последующих вложений в их реновацию). </w:t>
      </w:r>
    </w:p>
    <w:p w:rsidR="00DA0262" w:rsidRPr="00CB54BA" w:rsidRDefault="00DA0262" w:rsidP="00DA0262">
      <w:pPr>
        <w:numPr>
          <w:ilvl w:val="0"/>
          <w:numId w:val="20"/>
        </w:numPr>
        <w:spacing w:before="120" w:after="120" w:line="240" w:lineRule="auto"/>
        <w:ind w:left="1134" w:hanging="425"/>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 xml:space="preserve">Вынос с территорий, попадающих в пределы СЗЗ недопустимых функций, таких как жильё, соцкультбыт и т.п. Объекты здравоохранения и образования могут быть выведены директивно усилиями органов государственной власти и местного самоуправления. В отношении жилья допустимы два пути – изменение функционального назначения на общественно-деловое или иное, не предполагающее размещение жилых домов в тех случаях, когда это целесообразно по градостроительным соображениям, или консервация существующего индивидуального жилья с запретом на новое строительство. Важно при этом, что законодательство даёт чёткое указание о том, что вынос жилья с территории санитарно-защитной зоны – обязанность должностных лиц предприятия, а не собственников жилья или органов государственной власти или местного самоуправления. Ввиду этого, консервация жилья в таком виде, в каком оно используется сегодня – это способ заставить собственников объектов, являющихся источниками загрязнений, решить проблему с обустройством своих санитарно-защитных зон непосредственно с собственниками жилья, расположенного в их пределах, в рамках гражданского права не прибегая к органам местного самоуправления. </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lastRenderedPageBreak/>
        <w:t>К первой группе, т.е. предприятиям, снижающим размеры санитарно-защитных зон за счёт изменения количества вредных выбросов относятся производственные площадки</w:t>
      </w:r>
      <w:r w:rsidR="00176E2D">
        <w:rPr>
          <w:rFonts w:ascii="Calibri" w:eastAsia="Times New Roman" w:hAnsi="Calibri" w:cs="Times New Roman"/>
          <w:sz w:val="24"/>
          <w:szCs w:val="24"/>
          <w:lang w:eastAsia="ru-RU"/>
        </w:rPr>
        <w:t>,</w:t>
      </w:r>
      <w:r w:rsidRPr="00CB54BA">
        <w:rPr>
          <w:rFonts w:ascii="Calibri" w:eastAsia="Times New Roman" w:hAnsi="Calibri" w:cs="Times New Roman"/>
          <w:sz w:val="24"/>
          <w:szCs w:val="24"/>
          <w:lang w:eastAsia="ru-RU"/>
        </w:rPr>
        <w:t xml:space="preserve">  расположенные в периферийной части промышленных зон на окраинах города</w:t>
      </w:r>
      <w:r w:rsidR="00176E2D">
        <w:rPr>
          <w:rFonts w:ascii="Calibri" w:eastAsia="Times New Roman" w:hAnsi="Calibri" w:cs="Times New Roman"/>
          <w:sz w:val="24"/>
          <w:szCs w:val="24"/>
          <w:lang w:eastAsia="ru-RU"/>
        </w:rPr>
        <w:t>,</w:t>
      </w:r>
      <w:r w:rsidRPr="00CB54BA">
        <w:rPr>
          <w:rFonts w:ascii="Calibri" w:eastAsia="Times New Roman" w:hAnsi="Calibri" w:cs="Times New Roman"/>
          <w:sz w:val="24"/>
          <w:szCs w:val="24"/>
          <w:lang w:eastAsia="ru-RU"/>
        </w:rPr>
        <w:t xml:space="preserve"> граничащие с селитебными территориями. </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Ко второй группе источников загрязнений, т.е. предприятий, подлежащих выносу со своих площадок, отнесены те предприятия и коммунальные объекты, площадки которых привлекательны для инвестиций в общественно-деловые функции или для строительства жилья в большей части, сконцентрированные в центральных кварталах города и на территориях</w:t>
      </w:r>
      <w:r w:rsidR="00176E2D">
        <w:rPr>
          <w:rFonts w:ascii="Calibri" w:eastAsia="Times New Roman" w:hAnsi="Calibri" w:cs="Times New Roman"/>
          <w:sz w:val="24"/>
          <w:szCs w:val="24"/>
          <w:lang w:eastAsia="ru-RU"/>
        </w:rPr>
        <w:t>,</w:t>
      </w:r>
      <w:r w:rsidRPr="00CB54BA">
        <w:rPr>
          <w:rFonts w:ascii="Calibri" w:eastAsia="Times New Roman" w:hAnsi="Calibri" w:cs="Times New Roman"/>
          <w:sz w:val="24"/>
          <w:szCs w:val="24"/>
          <w:lang w:eastAsia="ru-RU"/>
        </w:rPr>
        <w:t xml:space="preserve"> прилегающих к водным объектам.</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Часть из приведённых выше производственных площадок перепрофилируется не только для снижения вредного воздействия на жильё, но и по другим планировочным причинам, в частности, из-за общего роста деловой активности и привлекательности общественно-делового строительства в центре города перед промышленным.</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К третьей группе отнесены жилые зоны, подлежащие изменению функционального зонирования, исключающему их использование в качестве жилья.</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 xml:space="preserve">Общей проблемой для города остаются гаражи, которые занимают в общей сложности более </w:t>
      </w:r>
      <w:r w:rsidR="00AF630D">
        <w:rPr>
          <w:rFonts w:ascii="Calibri" w:eastAsia="Times New Roman" w:hAnsi="Calibri" w:cs="Times New Roman"/>
          <w:sz w:val="24"/>
          <w:szCs w:val="24"/>
          <w:lang w:eastAsia="ru-RU"/>
        </w:rPr>
        <w:t>1</w:t>
      </w:r>
      <w:r w:rsidRPr="00CB54BA">
        <w:rPr>
          <w:rFonts w:ascii="Calibri" w:eastAsia="Times New Roman" w:hAnsi="Calibri" w:cs="Times New Roman"/>
          <w:sz w:val="24"/>
          <w:szCs w:val="24"/>
          <w:lang w:eastAsia="ru-RU"/>
        </w:rPr>
        <w:t>00 га территории. Эти объекты, как правило, расположены среди групп многоквартирных домов и на других участках, прилегающих непосредственно к жилой застройке. Проектом предусмотрено, что их санитарно-защитные зоны, отображённые на опорном плане  соответствии с СанПиН, необходимо пересматривать в ходе подготовки проектов планировки и межевания территории, а также проектной документации на отдельные здания и сооружения.</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Информацию по прочим объектам – см. графические материалы генерального плана.</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 xml:space="preserve">В части снижения вредного воздействия на жильё, расположенное в санитарных разрывах от железной дороги (как главных, так и подъездных путей) предусмотрено устройство </w:t>
      </w:r>
      <w:proofErr w:type="spellStart"/>
      <w:r w:rsidRPr="00CB54BA">
        <w:rPr>
          <w:rFonts w:ascii="Calibri" w:eastAsia="Times New Roman" w:hAnsi="Calibri" w:cs="Times New Roman"/>
          <w:sz w:val="24"/>
          <w:szCs w:val="24"/>
          <w:lang w:eastAsia="ru-RU"/>
        </w:rPr>
        <w:t>шумозащитных</w:t>
      </w:r>
      <w:proofErr w:type="spellEnd"/>
      <w:r w:rsidRPr="00CB54BA">
        <w:rPr>
          <w:rFonts w:ascii="Calibri" w:eastAsia="Times New Roman" w:hAnsi="Calibri" w:cs="Times New Roman"/>
          <w:sz w:val="24"/>
          <w:szCs w:val="24"/>
          <w:lang w:eastAsia="ru-RU"/>
        </w:rPr>
        <w:t xml:space="preserve"> экранов на участках железной дороги, непосредственно прилегающ</w:t>
      </w:r>
      <w:r w:rsidR="00176E2D">
        <w:rPr>
          <w:rFonts w:ascii="Calibri" w:eastAsia="Times New Roman" w:hAnsi="Calibri" w:cs="Times New Roman"/>
          <w:sz w:val="24"/>
          <w:szCs w:val="24"/>
          <w:lang w:eastAsia="ru-RU"/>
        </w:rPr>
        <w:t>ей</w:t>
      </w:r>
      <w:r w:rsidRPr="00CB54BA">
        <w:rPr>
          <w:rFonts w:ascii="Calibri" w:eastAsia="Times New Roman" w:hAnsi="Calibri" w:cs="Times New Roman"/>
          <w:sz w:val="24"/>
          <w:szCs w:val="24"/>
          <w:lang w:eastAsia="ru-RU"/>
        </w:rPr>
        <w:t xml:space="preserve"> к жилью. </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Следует также отметить, что железная дорога является не только источником шумового загрязнения, но и потенциальным очагом возникновения ЧС, в особенност</w:t>
      </w:r>
      <w:r w:rsidR="00AF630D">
        <w:rPr>
          <w:rFonts w:ascii="Calibri" w:eastAsia="Times New Roman" w:hAnsi="Calibri" w:cs="Times New Roman"/>
          <w:sz w:val="24"/>
          <w:szCs w:val="24"/>
          <w:lang w:eastAsia="ru-RU"/>
        </w:rPr>
        <w:t>и это касается подъездных путей</w:t>
      </w:r>
      <w:r w:rsidRPr="00CB54BA">
        <w:rPr>
          <w:rFonts w:ascii="Calibri" w:eastAsia="Times New Roman" w:hAnsi="Calibri" w:cs="Times New Roman"/>
          <w:sz w:val="24"/>
          <w:szCs w:val="24"/>
          <w:lang w:eastAsia="ru-RU"/>
        </w:rPr>
        <w:t xml:space="preserve">, по которым регулярно перевозятся взрывопожароопасные грузы. </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В части защиты жилья от подтопления настоящим проектом предусмотрено кроме общегородских мероприятий по созданию сооружений инженерной защиты исключение постоянного проживания людей на территориях садоводческих товариществ. С этой целью из зоны садово-дачного хозяйства предлагается выделить зон</w:t>
      </w:r>
      <w:r w:rsidR="00176E2D">
        <w:rPr>
          <w:rFonts w:ascii="Calibri" w:eastAsia="Times New Roman" w:hAnsi="Calibri" w:cs="Times New Roman"/>
          <w:sz w:val="24"/>
          <w:szCs w:val="24"/>
          <w:lang w:eastAsia="ru-RU"/>
        </w:rPr>
        <w:t>у</w:t>
      </w:r>
      <w:r w:rsidRPr="00CB54BA">
        <w:rPr>
          <w:rFonts w:ascii="Calibri" w:eastAsia="Times New Roman" w:hAnsi="Calibri" w:cs="Times New Roman"/>
          <w:sz w:val="24"/>
          <w:szCs w:val="24"/>
          <w:lang w:eastAsia="ru-RU"/>
        </w:rPr>
        <w:t xml:space="preserve"> садово-огородного хозяйства, в которой запрещено проживание людей. </w:t>
      </w:r>
    </w:p>
    <w:p w:rsidR="00DA0262" w:rsidRPr="00CB54BA" w:rsidRDefault="00DA0262" w:rsidP="00DA0262">
      <w:pPr>
        <w:spacing w:before="120" w:after="120" w:line="240" w:lineRule="auto"/>
        <w:ind w:firstLine="709"/>
        <w:jc w:val="both"/>
        <w:rPr>
          <w:rFonts w:ascii="Calibri" w:eastAsia="Times New Roman" w:hAnsi="Calibri" w:cs="Times New Roman"/>
          <w:sz w:val="24"/>
          <w:szCs w:val="24"/>
          <w:lang w:eastAsia="ru-RU"/>
        </w:rPr>
      </w:pPr>
      <w:r w:rsidRPr="00CB54BA">
        <w:rPr>
          <w:rFonts w:ascii="Calibri" w:eastAsia="Times New Roman" w:hAnsi="Calibri" w:cs="Times New Roman"/>
          <w:sz w:val="24"/>
          <w:szCs w:val="24"/>
          <w:lang w:eastAsia="ru-RU"/>
        </w:rPr>
        <w:t>Необходимо при разработке проектов планировки и проектной документации зданий и сооружений жилого назначения строго соблюдать требования существующих технических регламентов в отношении защиты от затопления и подтопления</w:t>
      </w:r>
      <w:r w:rsidR="00AF630D">
        <w:rPr>
          <w:rFonts w:ascii="Calibri" w:eastAsia="Times New Roman" w:hAnsi="Calibri" w:cs="Times New Roman"/>
          <w:sz w:val="24"/>
          <w:szCs w:val="24"/>
          <w:lang w:eastAsia="ru-RU"/>
        </w:rPr>
        <w:t xml:space="preserve"> (в том числе и катастрофического затопления)</w:t>
      </w:r>
      <w:r w:rsidRPr="00CB54BA">
        <w:rPr>
          <w:rFonts w:ascii="Calibri" w:eastAsia="Times New Roman" w:hAnsi="Calibri" w:cs="Times New Roman"/>
          <w:sz w:val="24"/>
          <w:szCs w:val="24"/>
          <w:lang w:eastAsia="ru-RU"/>
        </w:rPr>
        <w:t xml:space="preserve">. Так, в соответствии со СНиП 2.07.01-89*, такие территории должны быть защищены от затопления паводковыми водами, ветровым нагоном воды и подтопления грунтовыми водами подсыпкой (намывом) или </w:t>
      </w:r>
      <w:r w:rsidRPr="00CB54BA">
        <w:rPr>
          <w:rFonts w:ascii="Calibri" w:eastAsia="Times New Roman" w:hAnsi="Calibri" w:cs="Times New Roman"/>
          <w:sz w:val="24"/>
          <w:szCs w:val="24"/>
          <w:lang w:eastAsia="ru-RU"/>
        </w:rPr>
        <w:lastRenderedPageBreak/>
        <w:t xml:space="preserve">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т.е. 129,35 м. БС. </w:t>
      </w:r>
    </w:p>
    <w:p w:rsidR="00DA0262" w:rsidRPr="00CB54BA" w:rsidRDefault="00DA0262" w:rsidP="00DA0262">
      <w:pPr>
        <w:spacing w:before="120" w:after="120" w:line="240" w:lineRule="auto"/>
        <w:ind w:firstLine="709"/>
        <w:jc w:val="both"/>
        <w:rPr>
          <w:rFonts w:ascii="Calibri" w:eastAsia="Calibri" w:hAnsi="Calibri" w:cs="Times New Roman"/>
        </w:rPr>
      </w:pPr>
      <w:r w:rsidRPr="00CB54BA">
        <w:rPr>
          <w:rFonts w:ascii="Calibri" w:eastAsia="Times New Roman" w:hAnsi="Calibri" w:cs="Times New Roman"/>
          <w:sz w:val="24"/>
          <w:szCs w:val="24"/>
          <w:lang w:eastAsia="ru-RU"/>
        </w:rPr>
        <w:t xml:space="preserve">На территориях с высоким уровнем стояния грунтовых вод и заболоченных участках необходимо устраивать сеть закрытых дренажей. Эти мероприятия должны обеспечивать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1м. </w:t>
      </w:r>
    </w:p>
    <w:p w:rsidR="00DA0262" w:rsidRPr="00D87998" w:rsidRDefault="00DA0262" w:rsidP="00DA0262">
      <w:pPr>
        <w:spacing w:before="120" w:after="120" w:line="240" w:lineRule="auto"/>
        <w:ind w:firstLine="709"/>
        <w:jc w:val="both"/>
        <w:rPr>
          <w:sz w:val="24"/>
          <w:szCs w:val="24"/>
          <w:lang w:eastAsia="ru-RU"/>
        </w:rPr>
      </w:pPr>
      <w:r w:rsidRPr="00D87998">
        <w:rPr>
          <w:sz w:val="24"/>
          <w:szCs w:val="24"/>
          <w:lang w:eastAsia="ru-RU"/>
        </w:rPr>
        <w:br w:type="page"/>
      </w:r>
    </w:p>
    <w:p w:rsidR="00F9130A" w:rsidRPr="00D309A6" w:rsidRDefault="00F9130A" w:rsidP="00D309A6">
      <w:pPr>
        <w:pStyle w:val="3"/>
        <w:numPr>
          <w:ilvl w:val="1"/>
          <w:numId w:val="2"/>
        </w:numPr>
        <w:jc w:val="both"/>
      </w:pPr>
      <w:bookmarkStart w:id="21" w:name="_Toc280690696"/>
      <w:bookmarkStart w:id="22" w:name="_Toc420919874"/>
      <w:bookmarkStart w:id="23" w:name="_Toc458952775"/>
      <w:bookmarkStart w:id="24" w:name="_Toc459473766"/>
      <w:r w:rsidRPr="00D309A6">
        <w:lastRenderedPageBreak/>
        <w:t>Объекты культурного наследия.</w:t>
      </w:r>
      <w:bookmarkEnd w:id="21"/>
      <w:bookmarkEnd w:id="22"/>
      <w:bookmarkEnd w:id="23"/>
      <w:bookmarkEnd w:id="24"/>
    </w:p>
    <w:p w:rsidR="00F9130A" w:rsidRPr="00176E2D" w:rsidRDefault="00F9130A" w:rsidP="00F9130A">
      <w:pPr>
        <w:spacing w:after="120" w:line="240" w:lineRule="auto"/>
        <w:ind w:firstLine="709"/>
        <w:jc w:val="both"/>
        <w:rPr>
          <w:rFonts w:ascii="Calibri" w:eastAsia="Times New Roman" w:hAnsi="Calibri" w:cs="Times New Roman"/>
          <w:sz w:val="24"/>
          <w:szCs w:val="24"/>
        </w:rPr>
      </w:pPr>
      <w:r w:rsidRPr="00176E2D">
        <w:rPr>
          <w:rFonts w:ascii="Calibri" w:eastAsia="Times New Roman" w:hAnsi="Calibri" w:cs="Times New Roman"/>
          <w:sz w:val="24"/>
          <w:szCs w:val="24"/>
        </w:rPr>
        <w:t xml:space="preserve">Сведения об объектах культурного наследия, подлежащие государственной охране как объекты федерального, местного (муниципального) значения на территории городского округа Жигулевск отсутствуют. </w:t>
      </w:r>
    </w:p>
    <w:p w:rsidR="00F9130A" w:rsidRPr="00176E2D" w:rsidRDefault="00F9130A" w:rsidP="00F9130A">
      <w:pPr>
        <w:spacing w:after="120" w:line="240" w:lineRule="auto"/>
        <w:ind w:firstLine="709"/>
        <w:jc w:val="both"/>
        <w:rPr>
          <w:rFonts w:ascii="Calibri" w:eastAsia="Times New Roman" w:hAnsi="Calibri" w:cs="Times New Roman"/>
          <w:sz w:val="24"/>
          <w:szCs w:val="24"/>
        </w:rPr>
      </w:pPr>
      <w:r w:rsidRPr="00176E2D">
        <w:rPr>
          <w:rFonts w:ascii="Calibri" w:eastAsia="Times New Roman" w:hAnsi="Calibri" w:cs="Times New Roman"/>
          <w:sz w:val="24"/>
          <w:szCs w:val="24"/>
        </w:rPr>
        <w:t>Объекты культурного наследия регионального значения отображены в графической части проекта. Ниже приведен список ОКН регионального значения</w:t>
      </w:r>
      <w:r w:rsidR="00A26430">
        <w:rPr>
          <w:rFonts w:ascii="Calibri" w:eastAsia="Times New Roman" w:hAnsi="Calibri" w:cs="Times New Roman"/>
          <w:sz w:val="24"/>
          <w:szCs w:val="24"/>
        </w:rPr>
        <w:t>,</w:t>
      </w:r>
      <w:r w:rsidR="000E4911" w:rsidRPr="00176E2D">
        <w:rPr>
          <w:rFonts w:ascii="Calibri" w:eastAsia="Times New Roman" w:hAnsi="Calibri" w:cs="Times New Roman"/>
          <w:sz w:val="24"/>
          <w:szCs w:val="24"/>
        </w:rPr>
        <w:t xml:space="preserve"> памятников археологии, </w:t>
      </w:r>
      <w:r w:rsidRPr="00176E2D">
        <w:rPr>
          <w:rFonts w:ascii="Calibri" w:eastAsia="Times New Roman" w:hAnsi="Calibri" w:cs="Times New Roman"/>
          <w:sz w:val="24"/>
          <w:szCs w:val="24"/>
        </w:rPr>
        <w:t>расположенных в границах городского округа</w:t>
      </w:r>
      <w:r w:rsidR="000E4911" w:rsidRPr="00176E2D">
        <w:rPr>
          <w:rFonts w:ascii="Calibri" w:eastAsia="Times New Roman" w:hAnsi="Calibri" w:cs="Times New Roman"/>
          <w:sz w:val="24"/>
          <w:szCs w:val="24"/>
        </w:rPr>
        <w:t xml:space="preserve"> (Табл.</w:t>
      </w:r>
      <w:r w:rsidRPr="00176E2D">
        <w:rPr>
          <w:rFonts w:ascii="Calibri" w:eastAsia="Times New Roman" w:hAnsi="Calibri" w:cs="Times New Roman"/>
          <w:sz w:val="24"/>
          <w:szCs w:val="24"/>
        </w:rPr>
        <w:t>.</w:t>
      </w:r>
      <w:r w:rsidR="000E4911" w:rsidRPr="00176E2D">
        <w:rPr>
          <w:rFonts w:ascii="Calibri" w:eastAsia="Times New Roman" w:hAnsi="Calibri" w:cs="Times New Roman"/>
          <w:sz w:val="24"/>
          <w:szCs w:val="24"/>
        </w:rPr>
        <w:t xml:space="preserve"> 5.4.1, Табл. 5.4.2)</w:t>
      </w:r>
      <w:r w:rsidR="00176E2D">
        <w:rPr>
          <w:rFonts w:ascii="Calibri" w:eastAsia="Times New Roman" w:hAnsi="Calibri" w:cs="Times New Roman"/>
          <w:sz w:val="24"/>
          <w:szCs w:val="24"/>
        </w:rPr>
        <w:t>.</w:t>
      </w:r>
      <w:r w:rsidRPr="00176E2D">
        <w:rPr>
          <w:rFonts w:ascii="Calibri" w:eastAsia="Times New Roman" w:hAnsi="Calibri" w:cs="Times New Roman"/>
          <w:sz w:val="24"/>
          <w:szCs w:val="24"/>
        </w:rPr>
        <w:t xml:space="preserve"> </w:t>
      </w:r>
    </w:p>
    <w:p w:rsidR="00F9130A" w:rsidRPr="00176E2D" w:rsidRDefault="00111F7B" w:rsidP="00F9130A">
      <w:pPr>
        <w:spacing w:after="0" w:line="240" w:lineRule="auto"/>
        <w:jc w:val="right"/>
        <w:rPr>
          <w:rFonts w:eastAsia="Times New Roman" w:cstheme="minorHAnsi"/>
          <w:b/>
          <w:i/>
          <w:lang w:eastAsia="ru-RU"/>
        </w:rPr>
      </w:pPr>
      <w:r w:rsidRPr="00176E2D">
        <w:rPr>
          <w:rFonts w:eastAsia="Times New Roman" w:cstheme="minorHAnsi"/>
          <w:b/>
          <w:i/>
          <w:lang w:eastAsia="ru-RU"/>
        </w:rPr>
        <w:t>Табл. 5.4</w:t>
      </w:r>
      <w:r w:rsidR="00F9130A" w:rsidRPr="00176E2D">
        <w:rPr>
          <w:rFonts w:eastAsia="Times New Roman" w:cstheme="minorHAnsi"/>
          <w:b/>
          <w:i/>
          <w:lang w:eastAsia="ru-RU"/>
        </w:rPr>
        <w:t>.</w:t>
      </w:r>
      <w:r w:rsidRPr="00176E2D">
        <w:rPr>
          <w:rFonts w:eastAsia="Times New Roman" w:cstheme="minorHAnsi"/>
          <w:b/>
          <w:i/>
          <w:lang w:eastAsia="ru-RU"/>
        </w:rPr>
        <w:t>1.</w:t>
      </w:r>
    </w:p>
    <w:p w:rsidR="00F9130A" w:rsidRPr="00176E2D" w:rsidRDefault="00F9130A" w:rsidP="00F9130A">
      <w:pPr>
        <w:spacing w:after="0" w:line="240" w:lineRule="auto"/>
        <w:jc w:val="right"/>
        <w:rPr>
          <w:rFonts w:eastAsia="Times New Roman" w:cstheme="minorHAnsi"/>
          <w:b/>
          <w:i/>
          <w:lang w:eastAsia="ru-RU"/>
        </w:rPr>
      </w:pPr>
      <w:r w:rsidRPr="00176E2D">
        <w:rPr>
          <w:rFonts w:eastAsia="Times New Roman" w:cstheme="minorHAnsi"/>
          <w:b/>
          <w:i/>
          <w:lang w:eastAsia="ru-RU"/>
        </w:rPr>
        <w:t xml:space="preserve">Объекты культурного наследия регионального значения, расположенные на территории </w:t>
      </w:r>
      <w:r w:rsidR="00111F7B" w:rsidRPr="00176E2D">
        <w:rPr>
          <w:rFonts w:eastAsia="Times New Roman" w:cstheme="minorHAnsi"/>
          <w:b/>
          <w:i/>
          <w:lang w:eastAsia="ru-RU"/>
        </w:rPr>
        <w:t>городского округа</w:t>
      </w:r>
    </w:p>
    <w:tbl>
      <w:tblPr>
        <w:tblW w:w="5000" w:type="pct"/>
        <w:tblLook w:val="01E0"/>
      </w:tblPr>
      <w:tblGrid>
        <w:gridCol w:w="686"/>
        <w:gridCol w:w="3169"/>
        <w:gridCol w:w="2736"/>
        <w:gridCol w:w="2980"/>
      </w:tblGrid>
      <w:tr w:rsidR="00F9130A" w:rsidRPr="00176E2D" w:rsidTr="008B702B">
        <w:trPr>
          <w:tblHeader/>
        </w:trPr>
        <w:tc>
          <w:tcPr>
            <w:tcW w:w="358" w:type="pct"/>
            <w:tcBorders>
              <w:top w:val="single" w:sz="12" w:space="0" w:color="auto"/>
              <w:left w:val="single" w:sz="12" w:space="0" w:color="auto"/>
              <w:bottom w:val="single" w:sz="12" w:space="0" w:color="auto"/>
              <w:right w:val="single" w:sz="12" w:space="0" w:color="auto"/>
            </w:tcBorders>
            <w:shd w:val="clear" w:color="auto" w:fill="C0C0C0"/>
            <w:vAlign w:val="center"/>
          </w:tcPr>
          <w:p w:rsidR="00F9130A" w:rsidRPr="00176E2D" w:rsidRDefault="00111F7B" w:rsidP="00F9130A">
            <w:pPr>
              <w:spacing w:after="0" w:line="240" w:lineRule="auto"/>
              <w:jc w:val="center"/>
              <w:rPr>
                <w:rFonts w:eastAsia="Times New Roman" w:cstheme="minorHAnsi"/>
                <w:b/>
              </w:rPr>
            </w:pPr>
            <w:r w:rsidRPr="00176E2D">
              <w:rPr>
                <w:rFonts w:eastAsia="Times New Roman" w:cstheme="minorHAnsi"/>
                <w:b/>
              </w:rPr>
              <w:t>№ п</w:t>
            </w:r>
            <w:r w:rsidR="00F9130A" w:rsidRPr="00176E2D">
              <w:rPr>
                <w:rFonts w:eastAsia="Times New Roman" w:cstheme="minorHAnsi"/>
                <w:b/>
              </w:rPr>
              <w:t>/п</w:t>
            </w:r>
          </w:p>
        </w:tc>
        <w:tc>
          <w:tcPr>
            <w:tcW w:w="1655" w:type="pct"/>
            <w:tcBorders>
              <w:top w:val="single" w:sz="12" w:space="0" w:color="auto"/>
              <w:left w:val="single" w:sz="12" w:space="0" w:color="auto"/>
              <w:bottom w:val="single" w:sz="12" w:space="0" w:color="auto"/>
              <w:right w:val="single" w:sz="12" w:space="0" w:color="auto"/>
            </w:tcBorders>
            <w:shd w:val="clear" w:color="auto" w:fill="C0C0C0"/>
            <w:vAlign w:val="center"/>
          </w:tcPr>
          <w:p w:rsidR="00F9130A" w:rsidRPr="00176E2D" w:rsidRDefault="00F9130A" w:rsidP="00F9130A">
            <w:pPr>
              <w:spacing w:after="0" w:line="240" w:lineRule="auto"/>
              <w:jc w:val="center"/>
              <w:rPr>
                <w:rFonts w:eastAsia="Times New Roman" w:cstheme="minorHAnsi"/>
                <w:b/>
              </w:rPr>
            </w:pPr>
            <w:r w:rsidRPr="00176E2D">
              <w:rPr>
                <w:rFonts w:eastAsia="Times New Roman" w:cstheme="minorHAnsi"/>
                <w:b/>
              </w:rPr>
              <w:t>Наименование</w:t>
            </w:r>
          </w:p>
        </w:tc>
        <w:tc>
          <w:tcPr>
            <w:tcW w:w="1429" w:type="pct"/>
            <w:tcBorders>
              <w:top w:val="single" w:sz="12" w:space="0" w:color="auto"/>
              <w:left w:val="single" w:sz="12" w:space="0" w:color="auto"/>
              <w:bottom w:val="single" w:sz="12" w:space="0" w:color="auto"/>
              <w:right w:val="single" w:sz="12" w:space="0" w:color="auto"/>
            </w:tcBorders>
            <w:shd w:val="clear" w:color="auto" w:fill="C0C0C0"/>
            <w:vAlign w:val="center"/>
          </w:tcPr>
          <w:p w:rsidR="00F9130A" w:rsidRPr="00176E2D" w:rsidRDefault="00F9130A" w:rsidP="00F9130A">
            <w:pPr>
              <w:spacing w:after="0" w:line="240" w:lineRule="auto"/>
              <w:jc w:val="center"/>
              <w:rPr>
                <w:rFonts w:eastAsia="Times New Roman" w:cstheme="minorHAnsi"/>
                <w:b/>
              </w:rPr>
            </w:pPr>
            <w:r w:rsidRPr="00176E2D">
              <w:rPr>
                <w:rFonts w:eastAsia="Times New Roman" w:cstheme="minorHAnsi"/>
                <w:b/>
              </w:rPr>
              <w:t>Место расположения, адрес</w:t>
            </w:r>
          </w:p>
        </w:tc>
        <w:tc>
          <w:tcPr>
            <w:tcW w:w="1557" w:type="pct"/>
            <w:tcBorders>
              <w:top w:val="single" w:sz="12" w:space="0" w:color="auto"/>
              <w:left w:val="single" w:sz="12" w:space="0" w:color="auto"/>
              <w:bottom w:val="single" w:sz="12" w:space="0" w:color="auto"/>
              <w:right w:val="single" w:sz="12" w:space="0" w:color="auto"/>
            </w:tcBorders>
            <w:shd w:val="clear" w:color="auto" w:fill="C0C0C0"/>
            <w:vAlign w:val="center"/>
          </w:tcPr>
          <w:p w:rsidR="00F9130A" w:rsidRPr="00176E2D" w:rsidRDefault="00F9130A" w:rsidP="00F9130A">
            <w:pPr>
              <w:spacing w:after="0" w:line="240" w:lineRule="auto"/>
              <w:jc w:val="center"/>
              <w:rPr>
                <w:rFonts w:eastAsia="Times New Roman" w:cstheme="minorHAnsi"/>
                <w:b/>
              </w:rPr>
            </w:pPr>
            <w:r w:rsidRPr="00176E2D">
              <w:rPr>
                <w:rFonts w:eastAsia="Times New Roman" w:cstheme="minorHAnsi"/>
                <w:b/>
              </w:rPr>
              <w:t>№ документа, паспорта</w:t>
            </w:r>
          </w:p>
        </w:tc>
      </w:tr>
      <w:tr w:rsidR="00F9130A" w:rsidRPr="00176E2D" w:rsidTr="008B702B">
        <w:trPr>
          <w:trHeight w:val="1174"/>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9130A" w:rsidRPr="00176E2D" w:rsidRDefault="00F9130A" w:rsidP="00F9130A">
            <w:pPr>
              <w:spacing w:after="0" w:line="240" w:lineRule="auto"/>
              <w:jc w:val="center"/>
              <w:rPr>
                <w:rFonts w:eastAsia="Times New Roman" w:cstheme="minorHAnsi"/>
              </w:rPr>
            </w:pPr>
            <w:r w:rsidRPr="00176E2D">
              <w:rPr>
                <w:rFonts w:eastAsia="Times New Roman" w:cstheme="minorHAnsi"/>
              </w:rPr>
              <w:t>1</w:t>
            </w: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rsidR="00F9130A" w:rsidRPr="00176E2D" w:rsidRDefault="00F9130A" w:rsidP="00F9130A">
            <w:pPr>
              <w:spacing w:after="0" w:line="240" w:lineRule="auto"/>
              <w:rPr>
                <w:rFonts w:eastAsia="Times New Roman" w:cstheme="minorHAnsi"/>
                <w:lang w:eastAsia="ru-RU"/>
              </w:rPr>
            </w:pPr>
            <w:r w:rsidRPr="00176E2D">
              <w:rPr>
                <w:rFonts w:eastAsia="Times New Roman" w:cstheme="minorHAnsi"/>
                <w:lang w:eastAsia="ru-RU"/>
              </w:rPr>
              <w:t>Дом, в котором провел свое детство</w:t>
            </w:r>
          </w:p>
          <w:p w:rsidR="00F9130A" w:rsidRPr="00176E2D" w:rsidRDefault="00F9130A" w:rsidP="00F9130A">
            <w:pPr>
              <w:spacing w:after="0" w:line="240" w:lineRule="auto"/>
              <w:rPr>
                <w:rFonts w:eastAsia="Times New Roman" w:cstheme="minorHAnsi"/>
                <w:lang w:eastAsia="ru-RU"/>
              </w:rPr>
            </w:pPr>
            <w:r w:rsidRPr="00176E2D">
              <w:rPr>
                <w:rFonts w:eastAsia="Times New Roman" w:cstheme="minorHAnsi"/>
                <w:lang w:eastAsia="ru-RU"/>
              </w:rPr>
              <w:t xml:space="preserve">поэт </w:t>
            </w:r>
            <w:proofErr w:type="spellStart"/>
            <w:r w:rsidRPr="00176E2D">
              <w:rPr>
                <w:rFonts w:eastAsia="Times New Roman" w:cstheme="minorHAnsi"/>
                <w:lang w:eastAsia="ru-RU"/>
              </w:rPr>
              <w:t>А.В.Ширяевец</w:t>
            </w:r>
            <w:proofErr w:type="spellEnd"/>
            <w:r w:rsidRPr="00176E2D">
              <w:rPr>
                <w:rFonts w:eastAsia="Times New Roman" w:cstheme="minorHAnsi"/>
                <w:lang w:eastAsia="ru-RU"/>
              </w:rPr>
              <w:t xml:space="preserve"> (А.В.Абрамов)</w:t>
            </w:r>
          </w:p>
        </w:tc>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rsidR="00F9130A" w:rsidRPr="00176E2D" w:rsidRDefault="00F9130A" w:rsidP="00F9130A">
            <w:pPr>
              <w:spacing w:after="0" w:line="240" w:lineRule="auto"/>
              <w:jc w:val="center"/>
              <w:rPr>
                <w:rFonts w:eastAsia="Times New Roman" w:cstheme="minorHAnsi"/>
                <w:lang w:eastAsia="ru-RU"/>
              </w:rPr>
            </w:pPr>
            <w:r w:rsidRPr="00176E2D">
              <w:rPr>
                <w:rFonts w:eastAsia="Times New Roman" w:cstheme="minorHAnsi"/>
                <w:lang w:eastAsia="ru-RU"/>
              </w:rPr>
              <w:t>с. Ширяево,</w:t>
            </w:r>
          </w:p>
          <w:p w:rsidR="00F9130A" w:rsidRPr="00176E2D" w:rsidRDefault="00F9130A" w:rsidP="00F9130A">
            <w:pPr>
              <w:spacing w:after="0" w:line="240" w:lineRule="auto"/>
              <w:jc w:val="center"/>
              <w:rPr>
                <w:rFonts w:eastAsia="Times New Roman" w:cstheme="minorHAnsi"/>
                <w:lang w:eastAsia="ru-RU"/>
              </w:rPr>
            </w:pPr>
            <w:r w:rsidRPr="00176E2D">
              <w:rPr>
                <w:rFonts w:eastAsia="Times New Roman" w:cstheme="minorHAnsi"/>
                <w:lang w:eastAsia="ru-RU"/>
              </w:rPr>
              <w:t>ул.</w:t>
            </w:r>
            <w:r w:rsidR="00111F7B" w:rsidRPr="00176E2D">
              <w:rPr>
                <w:rFonts w:eastAsia="Times New Roman" w:cstheme="minorHAnsi"/>
                <w:lang w:eastAsia="ru-RU"/>
              </w:rPr>
              <w:t xml:space="preserve"> </w:t>
            </w:r>
            <w:proofErr w:type="spellStart"/>
            <w:r w:rsidRPr="00176E2D">
              <w:rPr>
                <w:rFonts w:eastAsia="Times New Roman" w:cstheme="minorHAnsi"/>
                <w:lang w:eastAsia="ru-RU"/>
              </w:rPr>
              <w:t>Ширяевца</w:t>
            </w:r>
            <w:proofErr w:type="spellEnd"/>
            <w:r w:rsidRPr="00176E2D">
              <w:rPr>
                <w:rFonts w:eastAsia="Times New Roman" w:cstheme="minorHAnsi"/>
                <w:lang w:eastAsia="ru-RU"/>
              </w:rPr>
              <w:t>, 13</w:t>
            </w:r>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rsidR="00F9130A" w:rsidRPr="00176E2D" w:rsidRDefault="00F9130A" w:rsidP="00F9130A">
            <w:pPr>
              <w:spacing w:after="0" w:line="240" w:lineRule="auto"/>
              <w:jc w:val="center"/>
              <w:rPr>
                <w:rFonts w:eastAsia="Times New Roman" w:cstheme="minorHAnsi"/>
                <w:lang w:eastAsia="ru-RU"/>
              </w:rPr>
            </w:pPr>
            <w:r w:rsidRPr="00176E2D">
              <w:rPr>
                <w:rFonts w:eastAsia="Times New Roman" w:cstheme="minorHAnsi"/>
                <w:lang w:eastAsia="ru-RU"/>
              </w:rPr>
              <w:t>РОИ</w:t>
            </w:r>
          </w:p>
          <w:p w:rsidR="00F9130A" w:rsidRPr="00176E2D" w:rsidRDefault="00F9130A" w:rsidP="00F9130A">
            <w:pPr>
              <w:spacing w:after="0" w:line="240" w:lineRule="auto"/>
              <w:jc w:val="center"/>
              <w:rPr>
                <w:rFonts w:eastAsia="Times New Roman" w:cstheme="minorHAnsi"/>
                <w:lang w:eastAsia="ru-RU"/>
              </w:rPr>
            </w:pPr>
            <w:r w:rsidRPr="00176E2D">
              <w:rPr>
                <w:rFonts w:eastAsia="Times New Roman" w:cstheme="minorHAnsi"/>
                <w:lang w:eastAsia="ru-RU"/>
              </w:rPr>
              <w:t>08.06.88 г.</w:t>
            </w:r>
          </w:p>
          <w:p w:rsidR="00F9130A" w:rsidRPr="00176E2D" w:rsidRDefault="00F9130A" w:rsidP="00F9130A">
            <w:pPr>
              <w:spacing w:after="0" w:line="240" w:lineRule="auto"/>
              <w:jc w:val="center"/>
              <w:rPr>
                <w:rFonts w:eastAsia="Times New Roman" w:cstheme="minorHAnsi"/>
                <w:lang w:eastAsia="ru-RU"/>
              </w:rPr>
            </w:pPr>
            <w:r w:rsidRPr="00176E2D">
              <w:rPr>
                <w:rFonts w:eastAsia="Times New Roman" w:cstheme="minorHAnsi"/>
                <w:lang w:eastAsia="ru-RU"/>
              </w:rPr>
              <w:t>№ 238</w:t>
            </w:r>
          </w:p>
        </w:tc>
      </w:tr>
      <w:tr w:rsidR="00F9130A" w:rsidRPr="00176E2D" w:rsidTr="008B702B">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F9130A" w:rsidRPr="00176E2D" w:rsidRDefault="00F9130A" w:rsidP="00F9130A">
            <w:pPr>
              <w:spacing w:after="0" w:line="240" w:lineRule="auto"/>
              <w:jc w:val="center"/>
              <w:rPr>
                <w:rFonts w:eastAsia="Times New Roman" w:cstheme="minorHAnsi"/>
              </w:rPr>
            </w:pPr>
            <w:r w:rsidRPr="00176E2D">
              <w:rPr>
                <w:rFonts w:eastAsia="Times New Roman" w:cstheme="minorHAnsi"/>
              </w:rPr>
              <w:t>2</w:t>
            </w: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rsidR="00F9130A" w:rsidRPr="00176E2D" w:rsidRDefault="00F9130A" w:rsidP="00F9130A">
            <w:pPr>
              <w:spacing w:after="0" w:line="240" w:lineRule="auto"/>
              <w:rPr>
                <w:rFonts w:eastAsia="Times New Roman" w:cstheme="minorHAnsi"/>
                <w:lang w:val="en-US" w:eastAsia="ru-RU"/>
              </w:rPr>
            </w:pPr>
            <w:r w:rsidRPr="00176E2D">
              <w:rPr>
                <w:rFonts w:eastAsia="Times New Roman" w:cstheme="minorHAnsi"/>
                <w:lang w:eastAsia="ru-RU"/>
              </w:rPr>
              <w:t>Дом И.Е.Репина</w:t>
            </w:r>
          </w:p>
        </w:tc>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rsidR="00F9130A" w:rsidRPr="00176E2D" w:rsidRDefault="00F9130A" w:rsidP="00F9130A">
            <w:pPr>
              <w:spacing w:after="0" w:line="240" w:lineRule="auto"/>
              <w:jc w:val="center"/>
              <w:rPr>
                <w:rFonts w:eastAsia="Times New Roman" w:cstheme="minorHAnsi"/>
                <w:lang w:eastAsia="ru-RU"/>
              </w:rPr>
            </w:pPr>
            <w:r w:rsidRPr="00176E2D">
              <w:rPr>
                <w:rFonts w:eastAsia="Times New Roman" w:cstheme="minorHAnsi"/>
                <w:lang w:eastAsia="ru-RU"/>
              </w:rPr>
              <w:t>с. Ширяево,</w:t>
            </w:r>
          </w:p>
          <w:p w:rsidR="00F9130A" w:rsidRPr="00176E2D" w:rsidRDefault="00F9130A" w:rsidP="00F9130A">
            <w:pPr>
              <w:spacing w:after="0" w:line="240" w:lineRule="auto"/>
              <w:jc w:val="center"/>
              <w:rPr>
                <w:rFonts w:eastAsia="Times New Roman" w:cstheme="minorHAnsi"/>
                <w:lang w:eastAsia="ru-RU"/>
              </w:rPr>
            </w:pPr>
            <w:proofErr w:type="spellStart"/>
            <w:r w:rsidRPr="00176E2D">
              <w:rPr>
                <w:rFonts w:eastAsia="Times New Roman" w:cstheme="minorHAnsi"/>
                <w:lang w:eastAsia="ru-RU"/>
              </w:rPr>
              <w:t>ул</w:t>
            </w:r>
            <w:proofErr w:type="spellEnd"/>
            <w:r w:rsidR="00111F7B" w:rsidRPr="00176E2D">
              <w:rPr>
                <w:rFonts w:eastAsia="Times New Roman" w:cstheme="minorHAnsi"/>
                <w:lang w:eastAsia="ru-RU"/>
              </w:rPr>
              <w:t xml:space="preserve"> </w:t>
            </w:r>
            <w:r w:rsidRPr="00176E2D">
              <w:rPr>
                <w:rFonts w:eastAsia="Times New Roman" w:cstheme="minorHAnsi"/>
                <w:lang w:eastAsia="ru-RU"/>
              </w:rPr>
              <w:t>.Советская, 14</w:t>
            </w:r>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rsidR="00F9130A" w:rsidRPr="00176E2D" w:rsidRDefault="00F9130A" w:rsidP="00F9130A">
            <w:pPr>
              <w:spacing w:after="0" w:line="240" w:lineRule="auto"/>
              <w:jc w:val="center"/>
              <w:rPr>
                <w:rFonts w:eastAsia="Times New Roman" w:cstheme="minorHAnsi"/>
                <w:lang w:eastAsia="ru-RU"/>
              </w:rPr>
            </w:pPr>
            <w:r w:rsidRPr="00176E2D">
              <w:rPr>
                <w:rFonts w:eastAsia="Times New Roman" w:cstheme="minorHAnsi"/>
                <w:lang w:eastAsia="ru-RU"/>
              </w:rPr>
              <w:t>РОИ</w:t>
            </w:r>
          </w:p>
          <w:p w:rsidR="00F9130A" w:rsidRPr="00176E2D" w:rsidRDefault="00F9130A" w:rsidP="00F9130A">
            <w:pPr>
              <w:spacing w:after="0" w:line="240" w:lineRule="auto"/>
              <w:jc w:val="center"/>
              <w:rPr>
                <w:rFonts w:eastAsia="Times New Roman" w:cstheme="minorHAnsi"/>
                <w:lang w:eastAsia="ru-RU"/>
              </w:rPr>
            </w:pPr>
            <w:r w:rsidRPr="00176E2D">
              <w:rPr>
                <w:rFonts w:eastAsia="Times New Roman" w:cstheme="minorHAnsi"/>
                <w:lang w:eastAsia="ru-RU"/>
              </w:rPr>
              <w:t>21.12.70 г.</w:t>
            </w:r>
          </w:p>
          <w:p w:rsidR="00F9130A" w:rsidRPr="00176E2D" w:rsidRDefault="00F9130A" w:rsidP="00F9130A">
            <w:pPr>
              <w:spacing w:after="0" w:line="240" w:lineRule="auto"/>
              <w:jc w:val="center"/>
              <w:rPr>
                <w:rFonts w:eastAsia="Times New Roman" w:cstheme="minorHAnsi"/>
                <w:lang w:eastAsia="ru-RU"/>
              </w:rPr>
            </w:pPr>
            <w:r w:rsidRPr="00176E2D">
              <w:rPr>
                <w:rFonts w:eastAsia="Times New Roman" w:cstheme="minorHAnsi"/>
                <w:lang w:eastAsia="ru-RU"/>
              </w:rPr>
              <w:t>№ 735</w:t>
            </w:r>
          </w:p>
        </w:tc>
      </w:tr>
    </w:tbl>
    <w:p w:rsidR="00111F7B" w:rsidRPr="00176E2D" w:rsidRDefault="00111F7B" w:rsidP="00111F7B">
      <w:pPr>
        <w:spacing w:after="0" w:line="240" w:lineRule="auto"/>
        <w:jc w:val="right"/>
        <w:rPr>
          <w:rFonts w:eastAsia="Times New Roman" w:cstheme="minorHAnsi"/>
          <w:b/>
          <w:i/>
          <w:lang w:eastAsia="ru-RU"/>
        </w:rPr>
      </w:pPr>
    </w:p>
    <w:p w:rsidR="009216FB" w:rsidRPr="00176E2D" w:rsidRDefault="009216FB" w:rsidP="009216FB">
      <w:pPr>
        <w:spacing w:after="0" w:line="240" w:lineRule="auto"/>
        <w:jc w:val="right"/>
        <w:rPr>
          <w:rFonts w:eastAsia="Times New Roman" w:cstheme="minorHAnsi"/>
          <w:b/>
          <w:i/>
          <w:lang w:eastAsia="ru-RU"/>
        </w:rPr>
      </w:pPr>
      <w:r w:rsidRPr="00176E2D">
        <w:rPr>
          <w:rFonts w:eastAsia="Times New Roman" w:cstheme="minorHAnsi"/>
          <w:b/>
          <w:i/>
          <w:lang w:eastAsia="ru-RU"/>
        </w:rPr>
        <w:t>Табл. 5.4.2.</w:t>
      </w:r>
    </w:p>
    <w:p w:rsidR="009216FB" w:rsidRPr="00176E2D" w:rsidRDefault="009216FB" w:rsidP="009216FB">
      <w:pPr>
        <w:spacing w:after="0" w:line="240" w:lineRule="auto"/>
        <w:jc w:val="right"/>
        <w:rPr>
          <w:rFonts w:eastAsia="Times New Roman" w:cstheme="minorHAnsi"/>
          <w:b/>
          <w:i/>
          <w:lang w:eastAsia="ru-RU"/>
        </w:rPr>
      </w:pPr>
      <w:r w:rsidRPr="00176E2D">
        <w:rPr>
          <w:rFonts w:eastAsia="Times New Roman" w:cstheme="minorHAnsi"/>
          <w:b/>
          <w:i/>
          <w:lang w:eastAsia="ru-RU"/>
        </w:rPr>
        <w:t>Объекты археологического наследия, расположенные на территории городского округа</w:t>
      </w:r>
    </w:p>
    <w:tbl>
      <w:tblPr>
        <w:tblW w:w="5000" w:type="pct"/>
        <w:tblLook w:val="01E0"/>
      </w:tblPr>
      <w:tblGrid>
        <w:gridCol w:w="686"/>
        <w:gridCol w:w="3170"/>
        <w:gridCol w:w="2735"/>
        <w:gridCol w:w="2980"/>
      </w:tblGrid>
      <w:tr w:rsidR="009216FB" w:rsidRPr="00176E2D" w:rsidTr="007659ED">
        <w:trPr>
          <w:tblHeader/>
        </w:trPr>
        <w:tc>
          <w:tcPr>
            <w:tcW w:w="358" w:type="pct"/>
            <w:tcBorders>
              <w:top w:val="single" w:sz="12" w:space="0" w:color="auto"/>
              <w:left w:val="single" w:sz="12" w:space="0" w:color="auto"/>
              <w:bottom w:val="single" w:sz="12" w:space="0" w:color="auto"/>
              <w:right w:val="single" w:sz="12" w:space="0" w:color="auto"/>
            </w:tcBorders>
            <w:shd w:val="clear" w:color="auto" w:fill="C0C0C0"/>
            <w:vAlign w:val="center"/>
          </w:tcPr>
          <w:p w:rsidR="009216FB" w:rsidRPr="00176E2D" w:rsidRDefault="009216FB" w:rsidP="009216FB">
            <w:pPr>
              <w:spacing w:after="0" w:line="240" w:lineRule="auto"/>
              <w:jc w:val="center"/>
              <w:rPr>
                <w:rFonts w:eastAsia="Times New Roman" w:cstheme="minorHAnsi"/>
                <w:b/>
              </w:rPr>
            </w:pPr>
            <w:r w:rsidRPr="00176E2D">
              <w:rPr>
                <w:rFonts w:eastAsia="Times New Roman" w:cstheme="minorHAnsi"/>
                <w:b/>
              </w:rPr>
              <w:t>№ п/п</w:t>
            </w:r>
          </w:p>
        </w:tc>
        <w:tc>
          <w:tcPr>
            <w:tcW w:w="1656" w:type="pct"/>
            <w:tcBorders>
              <w:top w:val="single" w:sz="12" w:space="0" w:color="auto"/>
              <w:left w:val="single" w:sz="12" w:space="0" w:color="auto"/>
              <w:bottom w:val="single" w:sz="12" w:space="0" w:color="auto"/>
              <w:right w:val="single" w:sz="12" w:space="0" w:color="auto"/>
            </w:tcBorders>
            <w:shd w:val="clear" w:color="auto" w:fill="C0C0C0"/>
            <w:vAlign w:val="center"/>
          </w:tcPr>
          <w:p w:rsidR="009216FB" w:rsidRPr="00176E2D" w:rsidRDefault="009216FB" w:rsidP="009216FB">
            <w:pPr>
              <w:spacing w:after="0" w:line="240" w:lineRule="auto"/>
              <w:jc w:val="center"/>
              <w:rPr>
                <w:rFonts w:eastAsia="Times New Roman" w:cstheme="minorHAnsi"/>
                <w:b/>
              </w:rPr>
            </w:pPr>
            <w:r w:rsidRPr="00176E2D">
              <w:rPr>
                <w:rFonts w:eastAsia="Times New Roman" w:cstheme="minorHAnsi"/>
                <w:b/>
              </w:rPr>
              <w:t>Наименование</w:t>
            </w:r>
          </w:p>
        </w:tc>
        <w:tc>
          <w:tcPr>
            <w:tcW w:w="1429" w:type="pct"/>
            <w:tcBorders>
              <w:top w:val="single" w:sz="12" w:space="0" w:color="auto"/>
              <w:left w:val="single" w:sz="12" w:space="0" w:color="auto"/>
              <w:bottom w:val="single" w:sz="12" w:space="0" w:color="auto"/>
              <w:right w:val="single" w:sz="12" w:space="0" w:color="auto"/>
            </w:tcBorders>
            <w:shd w:val="clear" w:color="auto" w:fill="C0C0C0"/>
            <w:vAlign w:val="center"/>
          </w:tcPr>
          <w:p w:rsidR="009216FB" w:rsidRPr="00176E2D" w:rsidRDefault="009216FB" w:rsidP="009216FB">
            <w:pPr>
              <w:spacing w:after="0" w:line="240" w:lineRule="auto"/>
              <w:jc w:val="center"/>
              <w:rPr>
                <w:rFonts w:eastAsia="Times New Roman" w:cstheme="minorHAnsi"/>
                <w:b/>
              </w:rPr>
            </w:pPr>
            <w:r w:rsidRPr="00176E2D">
              <w:rPr>
                <w:rFonts w:eastAsia="Times New Roman" w:cstheme="minorHAnsi"/>
                <w:b/>
              </w:rPr>
              <w:t>Место расположения, адрес</w:t>
            </w:r>
          </w:p>
        </w:tc>
        <w:tc>
          <w:tcPr>
            <w:tcW w:w="1557" w:type="pct"/>
            <w:tcBorders>
              <w:top w:val="single" w:sz="12" w:space="0" w:color="auto"/>
              <w:left w:val="single" w:sz="12" w:space="0" w:color="auto"/>
              <w:bottom w:val="single" w:sz="12" w:space="0" w:color="auto"/>
              <w:right w:val="single" w:sz="12" w:space="0" w:color="auto"/>
            </w:tcBorders>
            <w:shd w:val="clear" w:color="auto" w:fill="C0C0C0"/>
            <w:vAlign w:val="center"/>
          </w:tcPr>
          <w:p w:rsidR="009216FB" w:rsidRPr="00176E2D" w:rsidRDefault="009216FB" w:rsidP="009216FB">
            <w:pPr>
              <w:spacing w:after="0" w:line="240" w:lineRule="auto"/>
              <w:jc w:val="center"/>
              <w:rPr>
                <w:rFonts w:eastAsia="Times New Roman" w:cstheme="minorHAnsi"/>
                <w:b/>
              </w:rPr>
            </w:pPr>
            <w:r w:rsidRPr="00176E2D">
              <w:rPr>
                <w:rFonts w:eastAsia="Times New Roman" w:cstheme="minorHAnsi"/>
                <w:b/>
              </w:rPr>
              <w:t>№ документа, паспорта</w:t>
            </w:r>
          </w:p>
        </w:tc>
      </w:tr>
      <w:tr w:rsidR="009216FB" w:rsidRPr="00176E2D" w:rsidTr="007659ED">
        <w:trPr>
          <w:trHeight w:val="1174"/>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176E2D" w:rsidRDefault="009216FB" w:rsidP="009216FB">
            <w:pPr>
              <w:spacing w:after="0" w:line="240" w:lineRule="auto"/>
              <w:jc w:val="center"/>
              <w:rPr>
                <w:rFonts w:eastAsia="Times New Roman" w:cstheme="minorHAnsi"/>
              </w:rPr>
            </w:pPr>
            <w:r w:rsidRPr="00176E2D">
              <w:rPr>
                <w:rFonts w:eastAsia="Times New Roman" w:cstheme="minorHAnsi"/>
              </w:rPr>
              <w:t>1</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176E2D" w:rsidRDefault="009216FB" w:rsidP="009216FB">
            <w:pPr>
              <w:spacing w:after="0" w:line="240" w:lineRule="auto"/>
              <w:rPr>
                <w:rFonts w:eastAsia="Times New Roman" w:cstheme="minorHAnsi"/>
                <w:lang w:eastAsia="ru-RU"/>
              </w:rPr>
            </w:pPr>
            <w:r w:rsidRPr="00176E2D">
              <w:rPr>
                <w:rFonts w:eastAsia="Times New Roman" w:cstheme="minorHAnsi"/>
                <w:lang w:eastAsia="ru-RU"/>
              </w:rPr>
              <w:t>Александровское городище</w:t>
            </w:r>
          </w:p>
        </w:tc>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176E2D" w:rsidRDefault="009216FB" w:rsidP="009216FB">
            <w:pPr>
              <w:spacing w:after="0" w:line="240" w:lineRule="auto"/>
              <w:jc w:val="center"/>
              <w:rPr>
                <w:rFonts w:eastAsia="Times New Roman" w:cstheme="minorHAnsi"/>
                <w:lang w:eastAsia="ru-RU"/>
              </w:rPr>
            </w:pPr>
            <w:r w:rsidRPr="00176E2D">
              <w:rPr>
                <w:rFonts w:eastAsia="Times New Roman" w:cstheme="minorHAnsi"/>
                <w:lang w:eastAsia="ru-RU"/>
              </w:rPr>
              <w:t xml:space="preserve">в </w:t>
            </w:r>
            <w:smartTag w:uri="urn:schemas-microsoft-com:office:smarttags" w:element="metricconverter">
              <w:smartTagPr>
                <w:attr w:name="ProductID" w:val="2 км"/>
              </w:smartTagPr>
              <w:r w:rsidRPr="00176E2D">
                <w:rPr>
                  <w:rFonts w:eastAsia="Times New Roman" w:cstheme="minorHAnsi"/>
                  <w:lang w:eastAsia="ru-RU"/>
                </w:rPr>
                <w:t>2 км</w:t>
              </w:r>
            </w:smartTag>
            <w:r w:rsidRPr="00176E2D">
              <w:rPr>
                <w:rFonts w:eastAsia="Times New Roman" w:cstheme="minorHAnsi"/>
                <w:lang w:eastAsia="ru-RU"/>
              </w:rPr>
              <w:t xml:space="preserve"> на юго-западе г. Жигулевск на вершине </w:t>
            </w:r>
            <w:proofErr w:type="spellStart"/>
            <w:r w:rsidRPr="00176E2D">
              <w:rPr>
                <w:rFonts w:eastAsia="Times New Roman" w:cstheme="minorHAnsi"/>
                <w:lang w:eastAsia="ru-RU"/>
              </w:rPr>
              <w:t>Челикиной</w:t>
            </w:r>
            <w:proofErr w:type="spellEnd"/>
            <w:r w:rsidRPr="00176E2D">
              <w:rPr>
                <w:rFonts w:eastAsia="Times New Roman" w:cstheme="minorHAnsi"/>
                <w:lang w:eastAsia="ru-RU"/>
              </w:rPr>
              <w:t xml:space="preserve"> горы</w:t>
            </w:r>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176E2D" w:rsidRDefault="009216FB" w:rsidP="009216FB">
            <w:pPr>
              <w:spacing w:after="0" w:line="240" w:lineRule="auto"/>
              <w:jc w:val="center"/>
              <w:rPr>
                <w:rFonts w:eastAsia="Times New Roman" w:cstheme="minorHAnsi"/>
                <w:lang w:eastAsia="ru-RU"/>
              </w:rPr>
            </w:pPr>
          </w:p>
        </w:tc>
      </w:tr>
      <w:tr w:rsidR="009216FB" w:rsidRPr="00176E2D" w:rsidTr="007659ED">
        <w:trPr>
          <w:trHeight w:val="1174"/>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176E2D" w:rsidRDefault="00A10442" w:rsidP="009216FB">
            <w:pPr>
              <w:spacing w:after="0" w:line="240" w:lineRule="auto"/>
              <w:jc w:val="center"/>
              <w:rPr>
                <w:rFonts w:eastAsia="Times New Roman" w:cstheme="minorHAnsi"/>
              </w:rPr>
            </w:pPr>
            <w:r w:rsidRPr="00176E2D">
              <w:rPr>
                <w:rFonts w:eastAsia="Times New Roman" w:cstheme="minorHAnsi"/>
              </w:rPr>
              <w:t>2</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176E2D" w:rsidRDefault="009216FB" w:rsidP="009216FB">
            <w:pPr>
              <w:spacing w:after="0" w:line="240" w:lineRule="auto"/>
              <w:rPr>
                <w:rFonts w:eastAsia="Times New Roman" w:cstheme="minorHAnsi"/>
                <w:lang w:eastAsia="ru-RU"/>
              </w:rPr>
            </w:pPr>
            <w:r w:rsidRPr="00176E2D">
              <w:rPr>
                <w:rFonts w:eastAsia="Times New Roman" w:cstheme="minorHAnsi"/>
                <w:lang w:eastAsia="ru-RU"/>
              </w:rPr>
              <w:t xml:space="preserve">«Жигулевск 1» </w:t>
            </w:r>
          </w:p>
        </w:tc>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176E2D" w:rsidRDefault="009216FB" w:rsidP="009216FB">
            <w:pPr>
              <w:spacing w:after="0" w:line="240" w:lineRule="auto"/>
              <w:jc w:val="center"/>
              <w:rPr>
                <w:rFonts w:eastAsia="Times New Roman" w:cstheme="minorHAnsi"/>
                <w:lang w:eastAsia="ru-RU"/>
              </w:rPr>
            </w:pPr>
            <w:r w:rsidRPr="00176E2D">
              <w:rPr>
                <w:rFonts w:eastAsia="Times New Roman" w:cstheme="minorHAnsi"/>
                <w:lang w:eastAsia="ru-RU"/>
              </w:rPr>
              <w:t>на западной окраине г. Жигулевск</w:t>
            </w:r>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176E2D" w:rsidRDefault="009216FB" w:rsidP="009216FB">
            <w:pPr>
              <w:spacing w:after="0" w:line="240" w:lineRule="auto"/>
              <w:jc w:val="center"/>
              <w:rPr>
                <w:rFonts w:eastAsia="Times New Roman" w:cstheme="minorHAnsi"/>
                <w:lang w:eastAsia="ru-RU"/>
              </w:rPr>
            </w:pPr>
          </w:p>
        </w:tc>
      </w:tr>
      <w:tr w:rsidR="009216FB" w:rsidRPr="00176E2D" w:rsidTr="007659ED">
        <w:trPr>
          <w:trHeight w:val="1174"/>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176E2D" w:rsidRDefault="00A10442" w:rsidP="009216FB">
            <w:pPr>
              <w:spacing w:after="0" w:line="240" w:lineRule="auto"/>
              <w:jc w:val="center"/>
              <w:rPr>
                <w:rFonts w:eastAsia="Times New Roman" w:cstheme="minorHAnsi"/>
              </w:rPr>
            </w:pPr>
            <w:r w:rsidRPr="00176E2D">
              <w:rPr>
                <w:rFonts w:eastAsia="Times New Roman" w:cstheme="minorHAnsi"/>
              </w:rPr>
              <w:t>3</w:t>
            </w:r>
          </w:p>
        </w:tc>
        <w:tc>
          <w:tcPr>
            <w:tcW w:w="1656"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176E2D" w:rsidRDefault="009216FB" w:rsidP="009216FB">
            <w:pPr>
              <w:spacing w:after="0" w:line="240" w:lineRule="auto"/>
              <w:rPr>
                <w:rFonts w:eastAsia="Times New Roman" w:cstheme="minorHAnsi"/>
                <w:lang w:eastAsia="ru-RU"/>
              </w:rPr>
            </w:pPr>
            <w:r w:rsidRPr="00176E2D">
              <w:rPr>
                <w:rFonts w:eastAsia="Times New Roman" w:cstheme="minorHAnsi"/>
                <w:lang w:eastAsia="ru-RU"/>
              </w:rPr>
              <w:t>«Лысая гора»</w:t>
            </w:r>
          </w:p>
        </w:tc>
        <w:tc>
          <w:tcPr>
            <w:tcW w:w="1429"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176E2D" w:rsidRDefault="009216FB" w:rsidP="009216FB">
            <w:pPr>
              <w:spacing w:after="0" w:line="240" w:lineRule="auto"/>
              <w:jc w:val="center"/>
              <w:rPr>
                <w:rFonts w:eastAsia="Times New Roman" w:cstheme="minorHAnsi"/>
                <w:lang w:eastAsia="ru-RU"/>
              </w:rPr>
            </w:pPr>
            <w:r w:rsidRPr="00176E2D">
              <w:rPr>
                <w:rFonts w:eastAsia="Times New Roman" w:cstheme="minorHAnsi"/>
                <w:lang w:eastAsia="ru-RU"/>
              </w:rPr>
              <w:t xml:space="preserve">г. Жигулевск, самая высокая отметка (198,2) горы в районе с. </w:t>
            </w:r>
            <w:proofErr w:type="spellStart"/>
            <w:r w:rsidRPr="00176E2D">
              <w:rPr>
                <w:rFonts w:eastAsia="Times New Roman" w:cstheme="minorHAnsi"/>
                <w:lang w:eastAsia="ru-RU"/>
              </w:rPr>
              <w:t>Моркваши</w:t>
            </w:r>
            <w:proofErr w:type="spellEnd"/>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176E2D" w:rsidRDefault="009216FB" w:rsidP="009216FB">
            <w:pPr>
              <w:spacing w:after="0" w:line="240" w:lineRule="auto"/>
              <w:jc w:val="center"/>
              <w:rPr>
                <w:rFonts w:eastAsia="Times New Roman" w:cstheme="minorHAnsi"/>
                <w:lang w:eastAsia="ru-RU"/>
              </w:rPr>
            </w:pPr>
          </w:p>
        </w:tc>
      </w:tr>
    </w:tbl>
    <w:p w:rsidR="009216FB" w:rsidRDefault="009216FB" w:rsidP="009216FB">
      <w:pPr>
        <w:spacing w:after="0" w:line="240" w:lineRule="auto"/>
        <w:jc w:val="right"/>
        <w:rPr>
          <w:rFonts w:ascii="Arial" w:eastAsia="Times New Roman" w:hAnsi="Arial" w:cs="Arial"/>
          <w:b/>
          <w:i/>
          <w:sz w:val="20"/>
          <w:szCs w:val="20"/>
          <w:lang w:eastAsia="ru-RU"/>
        </w:rPr>
      </w:pPr>
    </w:p>
    <w:p w:rsidR="000E4911" w:rsidRPr="00176E2D" w:rsidRDefault="000E4911" w:rsidP="000E4911">
      <w:pPr>
        <w:spacing w:after="120" w:line="240" w:lineRule="auto"/>
        <w:ind w:firstLine="709"/>
        <w:jc w:val="both"/>
        <w:rPr>
          <w:rFonts w:ascii="Calibri" w:eastAsia="Times New Roman" w:hAnsi="Calibri" w:cs="Times New Roman"/>
          <w:sz w:val="24"/>
          <w:szCs w:val="24"/>
        </w:rPr>
      </w:pPr>
      <w:r w:rsidRPr="00176E2D">
        <w:rPr>
          <w:rFonts w:ascii="Calibri" w:eastAsia="Times New Roman" w:hAnsi="Calibri" w:cs="Times New Roman"/>
          <w:sz w:val="24"/>
          <w:szCs w:val="24"/>
        </w:rPr>
        <w:t>Выявленные объекты культурного наследия также отображены в графической части проекта. Ниже приведен список выявленных ОКН, расположенных в границах городского округа (Табл. 5.4.3)</w:t>
      </w:r>
      <w:r w:rsidR="00176E2D">
        <w:rPr>
          <w:rFonts w:ascii="Calibri" w:eastAsia="Times New Roman" w:hAnsi="Calibri" w:cs="Times New Roman"/>
          <w:sz w:val="24"/>
          <w:szCs w:val="24"/>
        </w:rPr>
        <w:t>.</w:t>
      </w:r>
    </w:p>
    <w:p w:rsidR="000E4911" w:rsidRPr="00176E2D" w:rsidRDefault="000E4911" w:rsidP="000E4911">
      <w:pPr>
        <w:spacing w:after="120" w:line="240" w:lineRule="auto"/>
        <w:ind w:firstLine="709"/>
        <w:jc w:val="both"/>
        <w:rPr>
          <w:rFonts w:ascii="Calibri" w:eastAsia="Times New Roman" w:hAnsi="Calibri" w:cs="Times New Roman"/>
          <w:sz w:val="24"/>
          <w:szCs w:val="24"/>
        </w:rPr>
      </w:pPr>
    </w:p>
    <w:p w:rsidR="000E4911" w:rsidRDefault="000E4911" w:rsidP="009216FB">
      <w:pPr>
        <w:spacing w:after="0" w:line="240" w:lineRule="auto"/>
        <w:jc w:val="right"/>
        <w:rPr>
          <w:rFonts w:ascii="Arial" w:eastAsia="Times New Roman" w:hAnsi="Arial" w:cs="Arial"/>
          <w:b/>
          <w:i/>
          <w:sz w:val="20"/>
          <w:szCs w:val="20"/>
          <w:lang w:eastAsia="ru-RU"/>
        </w:rPr>
      </w:pPr>
    </w:p>
    <w:p w:rsidR="008B702B" w:rsidRDefault="008B702B">
      <w:pPr>
        <w:rPr>
          <w:rFonts w:ascii="Arial" w:eastAsia="Times New Roman" w:hAnsi="Arial" w:cs="Arial"/>
          <w:b/>
          <w:i/>
          <w:sz w:val="20"/>
          <w:szCs w:val="20"/>
          <w:lang w:eastAsia="ru-RU"/>
        </w:rPr>
      </w:pPr>
      <w:r>
        <w:rPr>
          <w:rFonts w:ascii="Arial" w:eastAsia="Times New Roman" w:hAnsi="Arial" w:cs="Arial"/>
          <w:b/>
          <w:i/>
          <w:sz w:val="20"/>
          <w:szCs w:val="20"/>
          <w:lang w:eastAsia="ru-RU"/>
        </w:rPr>
        <w:br w:type="page"/>
      </w:r>
    </w:p>
    <w:p w:rsidR="00111F7B" w:rsidRPr="008B702B" w:rsidRDefault="00111F7B" w:rsidP="00111F7B">
      <w:pPr>
        <w:spacing w:after="0" w:line="240" w:lineRule="auto"/>
        <w:jc w:val="right"/>
        <w:rPr>
          <w:rFonts w:eastAsia="Times New Roman" w:cstheme="minorHAnsi"/>
          <w:b/>
          <w:i/>
          <w:lang w:eastAsia="ru-RU"/>
        </w:rPr>
      </w:pPr>
      <w:r w:rsidRPr="008B702B">
        <w:rPr>
          <w:rFonts w:eastAsia="Times New Roman" w:cstheme="minorHAnsi"/>
          <w:b/>
          <w:i/>
          <w:lang w:eastAsia="ru-RU"/>
        </w:rPr>
        <w:lastRenderedPageBreak/>
        <w:t>Табл. 5.4.</w:t>
      </w:r>
      <w:r w:rsidR="009216FB" w:rsidRPr="008B702B">
        <w:rPr>
          <w:rFonts w:eastAsia="Times New Roman" w:cstheme="minorHAnsi"/>
          <w:b/>
          <w:i/>
          <w:lang w:eastAsia="ru-RU"/>
        </w:rPr>
        <w:t>3</w:t>
      </w:r>
      <w:r w:rsidR="00DB2D40">
        <w:rPr>
          <w:rFonts w:eastAsia="Times New Roman" w:cstheme="minorHAnsi"/>
          <w:b/>
          <w:i/>
          <w:lang w:eastAsia="ru-RU"/>
        </w:rPr>
        <w:t>.</w:t>
      </w:r>
    </w:p>
    <w:p w:rsidR="00111F7B" w:rsidRPr="008B702B" w:rsidRDefault="00111F7B" w:rsidP="00111F7B">
      <w:pPr>
        <w:spacing w:after="0" w:line="240" w:lineRule="auto"/>
        <w:jc w:val="right"/>
        <w:rPr>
          <w:rFonts w:eastAsia="Times New Roman" w:cstheme="minorHAnsi"/>
          <w:b/>
          <w:i/>
          <w:lang w:eastAsia="ru-RU"/>
        </w:rPr>
      </w:pPr>
      <w:r w:rsidRPr="008B702B">
        <w:rPr>
          <w:rFonts w:eastAsia="Times New Roman" w:cstheme="minorHAnsi"/>
          <w:b/>
          <w:i/>
          <w:lang w:eastAsia="ru-RU"/>
        </w:rPr>
        <w:t>Выявленные объекты культурного наследия  расположенные на территории городского округа</w:t>
      </w:r>
    </w:p>
    <w:tbl>
      <w:tblPr>
        <w:tblW w:w="5000" w:type="pct"/>
        <w:tblLook w:val="01E0"/>
      </w:tblPr>
      <w:tblGrid>
        <w:gridCol w:w="686"/>
        <w:gridCol w:w="3169"/>
        <w:gridCol w:w="2736"/>
        <w:gridCol w:w="2980"/>
      </w:tblGrid>
      <w:tr w:rsidR="00111F7B" w:rsidRPr="008B702B" w:rsidTr="008B702B">
        <w:trPr>
          <w:tblHeader/>
        </w:trPr>
        <w:tc>
          <w:tcPr>
            <w:tcW w:w="358" w:type="pct"/>
            <w:tcBorders>
              <w:top w:val="single" w:sz="12" w:space="0" w:color="auto"/>
              <w:left w:val="single" w:sz="12" w:space="0" w:color="auto"/>
              <w:bottom w:val="single" w:sz="12" w:space="0" w:color="auto"/>
              <w:right w:val="single" w:sz="12" w:space="0" w:color="auto"/>
            </w:tcBorders>
            <w:shd w:val="clear" w:color="auto" w:fill="C0C0C0"/>
            <w:vAlign w:val="center"/>
          </w:tcPr>
          <w:p w:rsidR="00111F7B" w:rsidRPr="008B702B" w:rsidRDefault="00111F7B" w:rsidP="00111F7B">
            <w:pPr>
              <w:spacing w:after="0" w:line="240" w:lineRule="auto"/>
              <w:jc w:val="center"/>
              <w:rPr>
                <w:rFonts w:eastAsia="Times New Roman" w:cstheme="minorHAnsi"/>
                <w:b/>
              </w:rPr>
            </w:pPr>
            <w:r w:rsidRPr="008B702B">
              <w:rPr>
                <w:rFonts w:eastAsia="Times New Roman" w:cstheme="minorHAnsi"/>
                <w:b/>
              </w:rPr>
              <w:t>№ п/п</w:t>
            </w:r>
          </w:p>
        </w:tc>
        <w:tc>
          <w:tcPr>
            <w:tcW w:w="1655" w:type="pct"/>
            <w:tcBorders>
              <w:top w:val="single" w:sz="12" w:space="0" w:color="auto"/>
              <w:left w:val="single" w:sz="12" w:space="0" w:color="auto"/>
              <w:bottom w:val="single" w:sz="12" w:space="0" w:color="auto"/>
              <w:right w:val="single" w:sz="12" w:space="0" w:color="auto"/>
            </w:tcBorders>
            <w:shd w:val="clear" w:color="auto" w:fill="C0C0C0"/>
            <w:vAlign w:val="center"/>
          </w:tcPr>
          <w:p w:rsidR="00111F7B" w:rsidRPr="008B702B" w:rsidRDefault="00111F7B" w:rsidP="00111F7B">
            <w:pPr>
              <w:spacing w:after="0" w:line="240" w:lineRule="auto"/>
              <w:jc w:val="center"/>
              <w:rPr>
                <w:rFonts w:eastAsia="Times New Roman" w:cstheme="minorHAnsi"/>
                <w:b/>
              </w:rPr>
            </w:pPr>
            <w:r w:rsidRPr="008B702B">
              <w:rPr>
                <w:rFonts w:eastAsia="Times New Roman" w:cstheme="minorHAnsi"/>
                <w:b/>
              </w:rPr>
              <w:t>Наименование</w:t>
            </w:r>
          </w:p>
        </w:tc>
        <w:tc>
          <w:tcPr>
            <w:tcW w:w="1429" w:type="pct"/>
            <w:tcBorders>
              <w:top w:val="single" w:sz="12" w:space="0" w:color="auto"/>
              <w:left w:val="single" w:sz="12" w:space="0" w:color="auto"/>
              <w:bottom w:val="single" w:sz="12" w:space="0" w:color="auto"/>
              <w:right w:val="single" w:sz="12" w:space="0" w:color="auto"/>
            </w:tcBorders>
            <w:shd w:val="clear" w:color="auto" w:fill="C0C0C0"/>
            <w:vAlign w:val="center"/>
          </w:tcPr>
          <w:p w:rsidR="00111F7B" w:rsidRPr="008B702B" w:rsidRDefault="00111F7B" w:rsidP="00111F7B">
            <w:pPr>
              <w:spacing w:after="0" w:line="240" w:lineRule="auto"/>
              <w:jc w:val="center"/>
              <w:rPr>
                <w:rFonts w:eastAsia="Times New Roman" w:cstheme="minorHAnsi"/>
                <w:b/>
              </w:rPr>
            </w:pPr>
            <w:r w:rsidRPr="008B702B">
              <w:rPr>
                <w:rFonts w:eastAsia="Times New Roman" w:cstheme="minorHAnsi"/>
                <w:b/>
              </w:rPr>
              <w:t>Место расположения, адрес</w:t>
            </w:r>
          </w:p>
        </w:tc>
        <w:tc>
          <w:tcPr>
            <w:tcW w:w="1557" w:type="pct"/>
            <w:tcBorders>
              <w:top w:val="single" w:sz="12" w:space="0" w:color="auto"/>
              <w:left w:val="single" w:sz="12" w:space="0" w:color="auto"/>
              <w:bottom w:val="single" w:sz="12" w:space="0" w:color="auto"/>
              <w:right w:val="single" w:sz="12" w:space="0" w:color="auto"/>
            </w:tcBorders>
            <w:shd w:val="clear" w:color="auto" w:fill="C0C0C0"/>
            <w:vAlign w:val="center"/>
          </w:tcPr>
          <w:p w:rsidR="00111F7B" w:rsidRPr="008B702B" w:rsidRDefault="00111F7B" w:rsidP="00111F7B">
            <w:pPr>
              <w:spacing w:after="0" w:line="240" w:lineRule="auto"/>
              <w:jc w:val="center"/>
              <w:rPr>
                <w:rFonts w:eastAsia="Times New Roman" w:cstheme="minorHAnsi"/>
                <w:b/>
              </w:rPr>
            </w:pPr>
            <w:r w:rsidRPr="008B702B">
              <w:rPr>
                <w:rFonts w:eastAsia="Times New Roman" w:cstheme="minorHAnsi"/>
                <w:b/>
              </w:rPr>
              <w:t>№ документа, паспорта</w:t>
            </w:r>
          </w:p>
        </w:tc>
      </w:tr>
      <w:tr w:rsidR="00111F7B" w:rsidRPr="008B702B" w:rsidTr="008B702B">
        <w:trPr>
          <w:trHeight w:val="1174"/>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111F7B" w:rsidRPr="008B702B" w:rsidRDefault="00111F7B" w:rsidP="00111F7B">
            <w:pPr>
              <w:spacing w:after="0" w:line="240" w:lineRule="auto"/>
              <w:jc w:val="center"/>
              <w:rPr>
                <w:rFonts w:eastAsia="Times New Roman" w:cstheme="minorHAnsi"/>
              </w:rPr>
            </w:pPr>
            <w:r w:rsidRPr="008B702B">
              <w:rPr>
                <w:rFonts w:eastAsia="Times New Roman" w:cstheme="minorHAnsi"/>
              </w:rPr>
              <w:t>1</w:t>
            </w:r>
          </w:p>
        </w:tc>
        <w:tc>
          <w:tcPr>
            <w:tcW w:w="1655" w:type="pct"/>
            <w:tcBorders>
              <w:top w:val="single" w:sz="4" w:space="0" w:color="auto"/>
              <w:left w:val="single" w:sz="4" w:space="0" w:color="auto"/>
              <w:bottom w:val="single" w:sz="4" w:space="0" w:color="auto"/>
              <w:right w:val="single" w:sz="4" w:space="0" w:color="auto"/>
            </w:tcBorders>
            <w:shd w:val="clear" w:color="auto" w:fill="auto"/>
          </w:tcPr>
          <w:p w:rsidR="00111F7B" w:rsidRPr="008B702B" w:rsidRDefault="00111F7B" w:rsidP="00111F7B">
            <w:pPr>
              <w:spacing w:after="0" w:line="240" w:lineRule="auto"/>
              <w:rPr>
                <w:rFonts w:eastAsia="Times New Roman" w:cstheme="minorHAnsi"/>
                <w:b/>
                <w:lang w:eastAsia="ru-RU"/>
              </w:rPr>
            </w:pPr>
            <w:r w:rsidRPr="008B702B">
              <w:rPr>
                <w:rFonts w:eastAsia="Times New Roman" w:cstheme="minorHAnsi"/>
                <w:lang w:eastAsia="ru-RU"/>
              </w:rPr>
              <w:t>Штольни горы Поповой Липовой поляны  (комплекс)</w:t>
            </w: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111F7B" w:rsidRPr="008B702B" w:rsidRDefault="00111F7B" w:rsidP="00111F7B">
            <w:pPr>
              <w:spacing w:after="0" w:line="240" w:lineRule="auto"/>
              <w:rPr>
                <w:rFonts w:eastAsia="Times New Roman" w:cstheme="minorHAnsi"/>
                <w:b/>
                <w:lang w:eastAsia="ru-RU"/>
              </w:rPr>
            </w:pPr>
            <w:r w:rsidRPr="008B702B">
              <w:rPr>
                <w:rFonts w:eastAsia="Times New Roman" w:cstheme="minorHAnsi"/>
                <w:lang w:eastAsia="ru-RU"/>
              </w:rPr>
              <w:t>с. Ширяево</w:t>
            </w:r>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8B702B" w:rsidRDefault="009216FB" w:rsidP="009216FB">
            <w:pPr>
              <w:spacing w:after="0" w:line="240" w:lineRule="auto"/>
              <w:jc w:val="center"/>
              <w:rPr>
                <w:rFonts w:eastAsia="Times New Roman" w:cstheme="minorHAnsi"/>
                <w:lang w:eastAsia="ru-RU"/>
              </w:rPr>
            </w:pPr>
            <w:r w:rsidRPr="008B702B">
              <w:rPr>
                <w:rFonts w:eastAsia="Times New Roman" w:cstheme="minorHAnsi"/>
                <w:lang w:eastAsia="ru-RU"/>
              </w:rPr>
              <w:t>Распоряжению Главы администрации Самарской области</w:t>
            </w:r>
          </w:p>
          <w:p w:rsidR="00111F7B" w:rsidRPr="008B702B" w:rsidRDefault="009216FB" w:rsidP="009216FB">
            <w:pPr>
              <w:spacing w:after="0" w:line="240" w:lineRule="auto"/>
              <w:jc w:val="center"/>
              <w:rPr>
                <w:rFonts w:eastAsia="Times New Roman" w:cstheme="minorHAnsi"/>
                <w:lang w:eastAsia="ru-RU"/>
              </w:rPr>
            </w:pPr>
            <w:r w:rsidRPr="008B702B">
              <w:rPr>
                <w:rFonts w:eastAsia="Times New Roman" w:cstheme="minorHAnsi"/>
                <w:lang w:eastAsia="ru-RU"/>
              </w:rPr>
              <w:t xml:space="preserve"> № 426 от 06.05.93 г</w:t>
            </w:r>
          </w:p>
        </w:tc>
      </w:tr>
      <w:tr w:rsidR="00111F7B" w:rsidRPr="008B702B" w:rsidTr="008B702B">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111F7B" w:rsidRPr="008B702B" w:rsidRDefault="00111F7B" w:rsidP="00111F7B">
            <w:pPr>
              <w:spacing w:after="0" w:line="240" w:lineRule="auto"/>
              <w:jc w:val="center"/>
              <w:rPr>
                <w:rFonts w:eastAsia="Times New Roman" w:cstheme="minorHAnsi"/>
              </w:rPr>
            </w:pPr>
            <w:r w:rsidRPr="008B702B">
              <w:rPr>
                <w:rFonts w:eastAsia="Times New Roman" w:cstheme="minorHAnsi"/>
              </w:rPr>
              <w:t>2</w:t>
            </w:r>
          </w:p>
        </w:tc>
        <w:tc>
          <w:tcPr>
            <w:tcW w:w="1655" w:type="pct"/>
            <w:tcBorders>
              <w:top w:val="single" w:sz="4" w:space="0" w:color="auto"/>
              <w:left w:val="single" w:sz="4" w:space="0" w:color="auto"/>
              <w:bottom w:val="single" w:sz="4" w:space="0" w:color="auto"/>
              <w:right w:val="single" w:sz="4" w:space="0" w:color="auto"/>
            </w:tcBorders>
            <w:shd w:val="clear" w:color="auto" w:fill="auto"/>
          </w:tcPr>
          <w:p w:rsidR="00111F7B" w:rsidRPr="008B702B" w:rsidRDefault="00111F7B" w:rsidP="00111F7B">
            <w:pPr>
              <w:spacing w:after="0" w:line="240" w:lineRule="auto"/>
              <w:rPr>
                <w:rFonts w:eastAsia="Times New Roman" w:cstheme="minorHAnsi"/>
                <w:b/>
                <w:lang w:val="en-US" w:eastAsia="ru-RU"/>
              </w:rPr>
            </w:pPr>
            <w:r w:rsidRPr="008B702B">
              <w:rPr>
                <w:rFonts w:eastAsia="Times New Roman" w:cstheme="minorHAnsi"/>
                <w:lang w:eastAsia="ru-RU"/>
              </w:rPr>
              <w:t>Конюшни (комплекс)</w:t>
            </w: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111F7B" w:rsidRPr="008B702B" w:rsidRDefault="00111F7B" w:rsidP="00111F7B">
            <w:pPr>
              <w:spacing w:after="0" w:line="240" w:lineRule="auto"/>
              <w:rPr>
                <w:rFonts w:eastAsia="Times New Roman" w:cstheme="minorHAnsi"/>
                <w:lang w:eastAsia="ru-RU"/>
              </w:rPr>
            </w:pPr>
            <w:r w:rsidRPr="008B702B">
              <w:rPr>
                <w:rFonts w:eastAsia="Times New Roman" w:cstheme="minorHAnsi"/>
                <w:lang w:eastAsia="ru-RU"/>
              </w:rPr>
              <w:t>с. Ширяево</w:t>
            </w:r>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8B702B" w:rsidRDefault="009216FB" w:rsidP="009216FB">
            <w:pPr>
              <w:spacing w:after="0" w:line="240" w:lineRule="auto"/>
              <w:jc w:val="center"/>
              <w:rPr>
                <w:rFonts w:eastAsia="Times New Roman" w:cstheme="minorHAnsi"/>
                <w:lang w:eastAsia="ru-RU"/>
              </w:rPr>
            </w:pPr>
            <w:r w:rsidRPr="008B702B">
              <w:rPr>
                <w:rFonts w:eastAsia="Times New Roman" w:cstheme="minorHAnsi"/>
                <w:lang w:eastAsia="ru-RU"/>
              </w:rPr>
              <w:t>Распоряжению Главы администрации Самарской области</w:t>
            </w:r>
          </w:p>
          <w:p w:rsidR="00111F7B" w:rsidRPr="008B702B" w:rsidRDefault="009216FB" w:rsidP="009216FB">
            <w:pPr>
              <w:spacing w:after="0" w:line="240" w:lineRule="auto"/>
              <w:jc w:val="center"/>
              <w:rPr>
                <w:rFonts w:eastAsia="Times New Roman" w:cstheme="minorHAnsi"/>
                <w:lang w:eastAsia="ru-RU"/>
              </w:rPr>
            </w:pPr>
            <w:r w:rsidRPr="008B702B">
              <w:rPr>
                <w:rFonts w:eastAsia="Times New Roman" w:cstheme="minorHAnsi"/>
                <w:lang w:eastAsia="ru-RU"/>
              </w:rPr>
              <w:t xml:space="preserve"> № 426 от 06.05.93 г</w:t>
            </w:r>
          </w:p>
        </w:tc>
      </w:tr>
      <w:tr w:rsidR="00111F7B" w:rsidRPr="008B702B" w:rsidTr="008B702B">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111F7B" w:rsidRPr="008B702B" w:rsidRDefault="009216FB" w:rsidP="00111F7B">
            <w:pPr>
              <w:spacing w:after="0" w:line="240" w:lineRule="auto"/>
              <w:jc w:val="center"/>
              <w:rPr>
                <w:rFonts w:eastAsia="Times New Roman" w:cstheme="minorHAnsi"/>
              </w:rPr>
            </w:pPr>
            <w:r w:rsidRPr="008B702B">
              <w:rPr>
                <w:rFonts w:eastAsia="Times New Roman" w:cstheme="minorHAnsi"/>
              </w:rPr>
              <w:t>3</w:t>
            </w:r>
          </w:p>
        </w:tc>
        <w:tc>
          <w:tcPr>
            <w:tcW w:w="1655" w:type="pct"/>
            <w:tcBorders>
              <w:top w:val="single" w:sz="4" w:space="0" w:color="auto"/>
              <w:left w:val="single" w:sz="4" w:space="0" w:color="auto"/>
              <w:bottom w:val="single" w:sz="4" w:space="0" w:color="auto"/>
              <w:right w:val="single" w:sz="4" w:space="0" w:color="auto"/>
            </w:tcBorders>
            <w:shd w:val="clear" w:color="auto" w:fill="auto"/>
          </w:tcPr>
          <w:p w:rsidR="00111F7B" w:rsidRPr="008B702B" w:rsidRDefault="00111F7B" w:rsidP="00111F7B">
            <w:pPr>
              <w:spacing w:after="0" w:line="240" w:lineRule="auto"/>
              <w:rPr>
                <w:rFonts w:eastAsia="Times New Roman" w:cstheme="minorHAnsi"/>
                <w:lang w:eastAsia="ru-RU"/>
              </w:rPr>
            </w:pPr>
            <w:r w:rsidRPr="008B702B">
              <w:rPr>
                <w:rFonts w:eastAsia="Times New Roman" w:cstheme="minorHAnsi"/>
                <w:lang w:eastAsia="ru-RU"/>
              </w:rPr>
              <w:t>Каменоломни у села Ширяево</w:t>
            </w: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111F7B" w:rsidRPr="008B702B" w:rsidRDefault="00111F7B" w:rsidP="00111F7B">
            <w:pPr>
              <w:spacing w:after="0" w:line="240" w:lineRule="auto"/>
              <w:rPr>
                <w:rFonts w:eastAsia="Times New Roman" w:cstheme="minorHAnsi"/>
                <w:lang w:eastAsia="ru-RU"/>
              </w:rPr>
            </w:pPr>
            <w:r w:rsidRPr="008B702B">
              <w:rPr>
                <w:rFonts w:eastAsia="Times New Roman" w:cstheme="minorHAnsi"/>
                <w:lang w:eastAsia="ru-RU"/>
              </w:rPr>
              <w:t>с. Ширяево</w:t>
            </w:r>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8B702B" w:rsidRDefault="009216FB" w:rsidP="009216FB">
            <w:pPr>
              <w:spacing w:after="0" w:line="240" w:lineRule="auto"/>
              <w:jc w:val="center"/>
              <w:rPr>
                <w:rFonts w:eastAsia="Times New Roman" w:cstheme="minorHAnsi"/>
                <w:lang w:eastAsia="ru-RU"/>
              </w:rPr>
            </w:pPr>
            <w:r w:rsidRPr="008B702B">
              <w:rPr>
                <w:rFonts w:eastAsia="Times New Roman" w:cstheme="minorHAnsi"/>
                <w:lang w:eastAsia="ru-RU"/>
              </w:rPr>
              <w:t>Распоряжению Главы администрации Самарской области</w:t>
            </w:r>
          </w:p>
          <w:p w:rsidR="00111F7B" w:rsidRPr="008B702B" w:rsidRDefault="009216FB" w:rsidP="009216FB">
            <w:pPr>
              <w:spacing w:after="0" w:line="240" w:lineRule="auto"/>
              <w:jc w:val="center"/>
              <w:rPr>
                <w:rFonts w:eastAsia="Times New Roman" w:cstheme="minorHAnsi"/>
                <w:lang w:eastAsia="ru-RU"/>
              </w:rPr>
            </w:pPr>
            <w:r w:rsidRPr="008B702B">
              <w:rPr>
                <w:rFonts w:eastAsia="Times New Roman" w:cstheme="minorHAnsi"/>
                <w:lang w:eastAsia="ru-RU"/>
              </w:rPr>
              <w:t xml:space="preserve"> № 426 от 06.05.93 г</w:t>
            </w:r>
          </w:p>
        </w:tc>
      </w:tr>
      <w:tr w:rsidR="00111F7B" w:rsidRPr="008B702B" w:rsidTr="008B702B">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111F7B" w:rsidRPr="008B702B" w:rsidRDefault="009216FB" w:rsidP="00111F7B">
            <w:pPr>
              <w:spacing w:after="0" w:line="240" w:lineRule="auto"/>
              <w:jc w:val="center"/>
              <w:rPr>
                <w:rFonts w:eastAsia="Times New Roman" w:cstheme="minorHAnsi"/>
              </w:rPr>
            </w:pPr>
            <w:r w:rsidRPr="008B702B">
              <w:rPr>
                <w:rFonts w:eastAsia="Times New Roman" w:cstheme="minorHAnsi"/>
              </w:rPr>
              <w:t>4</w:t>
            </w:r>
          </w:p>
        </w:tc>
        <w:tc>
          <w:tcPr>
            <w:tcW w:w="1655" w:type="pct"/>
            <w:tcBorders>
              <w:top w:val="single" w:sz="4" w:space="0" w:color="auto"/>
              <w:left w:val="single" w:sz="4" w:space="0" w:color="auto"/>
              <w:bottom w:val="single" w:sz="4" w:space="0" w:color="auto"/>
              <w:right w:val="single" w:sz="4" w:space="0" w:color="auto"/>
            </w:tcBorders>
            <w:shd w:val="clear" w:color="auto" w:fill="auto"/>
          </w:tcPr>
          <w:p w:rsidR="00111F7B" w:rsidRPr="008B702B" w:rsidRDefault="00111F7B" w:rsidP="00111F7B">
            <w:pPr>
              <w:spacing w:after="0" w:line="240" w:lineRule="auto"/>
              <w:rPr>
                <w:rFonts w:eastAsia="Times New Roman" w:cstheme="minorHAnsi"/>
                <w:lang w:eastAsia="ru-RU"/>
              </w:rPr>
            </w:pPr>
            <w:r w:rsidRPr="008B702B">
              <w:rPr>
                <w:rFonts w:eastAsia="Times New Roman" w:cstheme="minorHAnsi"/>
                <w:lang w:eastAsia="ru-RU"/>
              </w:rPr>
              <w:t>Известковый завод Ванюшина (комплекс)</w:t>
            </w: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111F7B" w:rsidRPr="008B702B" w:rsidRDefault="00111F7B" w:rsidP="00111F7B">
            <w:pPr>
              <w:spacing w:after="0" w:line="240" w:lineRule="auto"/>
              <w:rPr>
                <w:rFonts w:eastAsia="Times New Roman" w:cstheme="minorHAnsi"/>
                <w:lang w:eastAsia="ru-RU"/>
              </w:rPr>
            </w:pPr>
            <w:r w:rsidRPr="008B702B">
              <w:rPr>
                <w:rFonts w:eastAsia="Times New Roman" w:cstheme="minorHAnsi"/>
                <w:lang w:eastAsia="ru-RU"/>
              </w:rPr>
              <w:t>с. Ширяево</w:t>
            </w:r>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rsidR="009216FB" w:rsidRPr="008B702B" w:rsidRDefault="009216FB" w:rsidP="009216FB">
            <w:pPr>
              <w:spacing w:after="0" w:line="240" w:lineRule="auto"/>
              <w:jc w:val="center"/>
              <w:rPr>
                <w:rFonts w:eastAsia="Times New Roman" w:cstheme="minorHAnsi"/>
                <w:lang w:eastAsia="ru-RU"/>
              </w:rPr>
            </w:pPr>
            <w:r w:rsidRPr="008B702B">
              <w:rPr>
                <w:rFonts w:eastAsia="Times New Roman" w:cstheme="minorHAnsi"/>
                <w:lang w:eastAsia="ru-RU"/>
              </w:rPr>
              <w:t>Распоряжению Главы администрации Самарской области</w:t>
            </w:r>
          </w:p>
          <w:p w:rsidR="00111F7B" w:rsidRPr="008B702B" w:rsidRDefault="009216FB" w:rsidP="009216FB">
            <w:pPr>
              <w:spacing w:after="0" w:line="240" w:lineRule="auto"/>
              <w:jc w:val="center"/>
              <w:rPr>
                <w:rFonts w:eastAsia="Times New Roman" w:cstheme="minorHAnsi"/>
                <w:lang w:eastAsia="ru-RU"/>
              </w:rPr>
            </w:pPr>
            <w:r w:rsidRPr="008B702B">
              <w:rPr>
                <w:rFonts w:eastAsia="Times New Roman" w:cstheme="minorHAnsi"/>
                <w:lang w:eastAsia="ru-RU"/>
              </w:rPr>
              <w:t xml:space="preserve"> № 426 от 06.05.93 г</w:t>
            </w:r>
          </w:p>
        </w:tc>
      </w:tr>
      <w:tr w:rsidR="00A10442" w:rsidRPr="008B702B" w:rsidTr="008B702B">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A10442" w:rsidRPr="008B702B" w:rsidRDefault="00A10442" w:rsidP="00111F7B">
            <w:pPr>
              <w:spacing w:after="0" w:line="240" w:lineRule="auto"/>
              <w:jc w:val="center"/>
              <w:rPr>
                <w:rFonts w:eastAsia="Times New Roman" w:cstheme="minorHAnsi"/>
              </w:rPr>
            </w:pPr>
            <w:r w:rsidRPr="008B702B">
              <w:rPr>
                <w:rFonts w:eastAsia="Times New Roman" w:cstheme="minorHAnsi"/>
              </w:rPr>
              <w:t>5</w:t>
            </w:r>
          </w:p>
        </w:tc>
        <w:tc>
          <w:tcPr>
            <w:tcW w:w="1655" w:type="pct"/>
            <w:tcBorders>
              <w:top w:val="single" w:sz="4" w:space="0" w:color="auto"/>
              <w:left w:val="single" w:sz="4" w:space="0" w:color="auto"/>
              <w:bottom w:val="single" w:sz="4" w:space="0" w:color="auto"/>
              <w:right w:val="single" w:sz="4" w:space="0" w:color="auto"/>
            </w:tcBorders>
            <w:shd w:val="clear" w:color="auto" w:fill="auto"/>
          </w:tcPr>
          <w:p w:rsidR="00A10442" w:rsidRPr="008B702B" w:rsidRDefault="00A10442" w:rsidP="00111F7B">
            <w:pPr>
              <w:spacing w:after="0" w:line="240" w:lineRule="auto"/>
              <w:rPr>
                <w:rFonts w:eastAsia="Times New Roman" w:cstheme="minorHAnsi"/>
                <w:lang w:val="en-US" w:eastAsia="ru-RU"/>
              </w:rPr>
            </w:pPr>
            <w:r w:rsidRPr="008B702B">
              <w:rPr>
                <w:rFonts w:eastAsia="Times New Roman" w:cstheme="minorHAnsi"/>
                <w:lang w:eastAsia="ru-RU"/>
              </w:rPr>
              <w:t xml:space="preserve">Селище Жигулевск </w:t>
            </w:r>
            <w:r w:rsidRPr="008B702B">
              <w:rPr>
                <w:rFonts w:eastAsia="Times New Roman" w:cstheme="minorHAnsi"/>
                <w:lang w:val="en-US" w:eastAsia="ru-RU"/>
              </w:rPr>
              <w:t>II</w:t>
            </w: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A10442" w:rsidRPr="008B702B" w:rsidRDefault="00A10442" w:rsidP="00111F7B">
            <w:pPr>
              <w:spacing w:after="0" w:line="240" w:lineRule="auto"/>
              <w:rPr>
                <w:rFonts w:eastAsia="Times New Roman" w:cstheme="minorHAnsi"/>
                <w:lang w:eastAsia="ru-RU"/>
              </w:rPr>
            </w:pPr>
            <w:r w:rsidRPr="008B702B">
              <w:rPr>
                <w:rFonts w:eastAsia="Times New Roman" w:cstheme="minorHAnsi"/>
                <w:lang w:eastAsia="ru-RU"/>
              </w:rPr>
              <w:t>г. Жигулевск, 0.2 км к югу от Молодежного проспекта</w:t>
            </w:r>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rsidR="00A10442" w:rsidRPr="008B702B" w:rsidRDefault="00A10442" w:rsidP="009216FB">
            <w:pPr>
              <w:spacing w:after="0" w:line="240" w:lineRule="auto"/>
              <w:jc w:val="center"/>
              <w:rPr>
                <w:rFonts w:eastAsia="Times New Roman" w:cstheme="minorHAnsi"/>
                <w:lang w:eastAsia="ru-RU"/>
              </w:rPr>
            </w:pPr>
            <w:r w:rsidRPr="008B702B">
              <w:rPr>
                <w:rFonts w:eastAsia="Times New Roman" w:cstheme="minorHAnsi"/>
                <w:lang w:eastAsia="ru-RU"/>
              </w:rPr>
              <w:t>Приказ Упр. Гос. охраны ОКН Самарской обл. от 29.10.15г. №13</w:t>
            </w:r>
          </w:p>
        </w:tc>
      </w:tr>
      <w:tr w:rsidR="00A10442" w:rsidRPr="008B702B" w:rsidTr="008B702B">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A10442" w:rsidRPr="008B702B" w:rsidRDefault="00A10442" w:rsidP="00111F7B">
            <w:pPr>
              <w:spacing w:after="0" w:line="240" w:lineRule="auto"/>
              <w:jc w:val="center"/>
              <w:rPr>
                <w:rFonts w:eastAsia="Times New Roman" w:cstheme="minorHAnsi"/>
              </w:rPr>
            </w:pPr>
            <w:r w:rsidRPr="008B702B">
              <w:rPr>
                <w:rFonts w:eastAsia="Times New Roman" w:cstheme="minorHAnsi"/>
              </w:rPr>
              <w:t>6</w:t>
            </w:r>
          </w:p>
        </w:tc>
        <w:tc>
          <w:tcPr>
            <w:tcW w:w="1655" w:type="pct"/>
            <w:tcBorders>
              <w:top w:val="single" w:sz="4" w:space="0" w:color="auto"/>
              <w:left w:val="single" w:sz="4" w:space="0" w:color="auto"/>
              <w:bottom w:val="single" w:sz="4" w:space="0" w:color="auto"/>
              <w:right w:val="single" w:sz="4" w:space="0" w:color="auto"/>
            </w:tcBorders>
            <w:shd w:val="clear" w:color="auto" w:fill="auto"/>
          </w:tcPr>
          <w:p w:rsidR="00A10442" w:rsidRPr="008B702B" w:rsidRDefault="00A10442" w:rsidP="00111F7B">
            <w:pPr>
              <w:spacing w:after="0" w:line="240" w:lineRule="auto"/>
              <w:rPr>
                <w:rFonts w:eastAsia="Times New Roman" w:cstheme="minorHAnsi"/>
                <w:lang w:eastAsia="ru-RU"/>
              </w:rPr>
            </w:pPr>
            <w:r w:rsidRPr="008B702B">
              <w:rPr>
                <w:rFonts w:eastAsia="Times New Roman" w:cstheme="minorHAnsi"/>
                <w:lang w:eastAsia="ru-RU"/>
              </w:rPr>
              <w:t xml:space="preserve">Селище Жигулевск </w:t>
            </w:r>
            <w:r w:rsidRPr="008B702B">
              <w:rPr>
                <w:rFonts w:eastAsia="Times New Roman" w:cstheme="minorHAnsi"/>
                <w:lang w:val="en-US" w:eastAsia="ru-RU"/>
              </w:rPr>
              <w:t>III</w:t>
            </w: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A10442" w:rsidRPr="008B702B" w:rsidRDefault="00A10442" w:rsidP="00A10442">
            <w:pPr>
              <w:spacing w:after="0" w:line="240" w:lineRule="auto"/>
              <w:rPr>
                <w:rFonts w:eastAsia="Times New Roman" w:cstheme="minorHAnsi"/>
                <w:lang w:eastAsia="ru-RU"/>
              </w:rPr>
            </w:pPr>
            <w:r w:rsidRPr="008B702B">
              <w:rPr>
                <w:rFonts w:eastAsia="Times New Roman" w:cstheme="minorHAnsi"/>
                <w:lang w:eastAsia="ru-RU"/>
              </w:rPr>
              <w:t xml:space="preserve">г. Жигулевск, 0,8 км к востоку от ул. </w:t>
            </w:r>
            <w:proofErr w:type="spellStart"/>
            <w:r w:rsidRPr="008B702B">
              <w:rPr>
                <w:rFonts w:eastAsia="Times New Roman" w:cstheme="minorHAnsi"/>
                <w:lang w:eastAsia="ru-RU"/>
              </w:rPr>
              <w:t>Радиозаводская</w:t>
            </w:r>
            <w:proofErr w:type="spellEnd"/>
          </w:p>
        </w:tc>
        <w:tc>
          <w:tcPr>
            <w:tcW w:w="1557" w:type="pct"/>
            <w:tcBorders>
              <w:top w:val="single" w:sz="4" w:space="0" w:color="auto"/>
              <w:left w:val="single" w:sz="4" w:space="0" w:color="auto"/>
              <w:bottom w:val="single" w:sz="4" w:space="0" w:color="auto"/>
              <w:right w:val="single" w:sz="4" w:space="0" w:color="auto"/>
            </w:tcBorders>
            <w:shd w:val="clear" w:color="auto" w:fill="auto"/>
            <w:vAlign w:val="center"/>
          </w:tcPr>
          <w:p w:rsidR="00A10442" w:rsidRPr="008B702B" w:rsidRDefault="00A10442" w:rsidP="009216FB">
            <w:pPr>
              <w:spacing w:after="0" w:line="240" w:lineRule="auto"/>
              <w:jc w:val="center"/>
              <w:rPr>
                <w:rFonts w:eastAsia="Times New Roman" w:cstheme="minorHAnsi"/>
                <w:lang w:eastAsia="ru-RU"/>
              </w:rPr>
            </w:pPr>
            <w:r w:rsidRPr="008B702B">
              <w:rPr>
                <w:rFonts w:eastAsia="Times New Roman" w:cstheme="minorHAnsi"/>
                <w:lang w:eastAsia="ru-RU"/>
              </w:rPr>
              <w:t>Приказ Упр. Гос. охраны ОКН Самарской обл. от 29.10.15г. №13</w:t>
            </w:r>
          </w:p>
        </w:tc>
      </w:tr>
    </w:tbl>
    <w:p w:rsidR="00F9130A" w:rsidRPr="00176E2D" w:rsidRDefault="00F9130A" w:rsidP="00F9130A">
      <w:pPr>
        <w:spacing w:before="120" w:after="120" w:line="240" w:lineRule="auto"/>
        <w:ind w:firstLine="709"/>
        <w:jc w:val="both"/>
        <w:rPr>
          <w:rFonts w:ascii="Calibri" w:eastAsia="Times New Roman" w:hAnsi="Calibri" w:cs="Times New Roman"/>
          <w:sz w:val="24"/>
          <w:szCs w:val="24"/>
        </w:rPr>
      </w:pPr>
      <w:r w:rsidRPr="00176E2D">
        <w:rPr>
          <w:rFonts w:ascii="Calibri" w:eastAsia="Times New Roman" w:hAnsi="Calibri" w:cs="Times New Roman"/>
          <w:sz w:val="24"/>
          <w:szCs w:val="24"/>
        </w:rPr>
        <w:t>Сведения о</w:t>
      </w:r>
      <w:r w:rsidR="00A10442" w:rsidRPr="00176E2D">
        <w:rPr>
          <w:rFonts w:ascii="Calibri" w:eastAsia="Times New Roman" w:hAnsi="Calibri" w:cs="Times New Roman"/>
          <w:sz w:val="24"/>
          <w:szCs w:val="24"/>
        </w:rPr>
        <w:t xml:space="preserve">б утвержденных </w:t>
      </w:r>
      <w:r w:rsidRPr="00176E2D">
        <w:rPr>
          <w:rFonts w:ascii="Calibri" w:eastAsia="Times New Roman" w:hAnsi="Calibri" w:cs="Times New Roman"/>
          <w:b/>
          <w:sz w:val="24"/>
          <w:szCs w:val="24"/>
        </w:rPr>
        <w:t>границах территорий и зон охраны объектов культурного наследия,</w:t>
      </w:r>
      <w:r w:rsidRPr="00176E2D">
        <w:rPr>
          <w:rFonts w:ascii="Calibri" w:eastAsia="Times New Roman" w:hAnsi="Calibri" w:cs="Times New Roman"/>
          <w:sz w:val="24"/>
          <w:szCs w:val="24"/>
        </w:rPr>
        <w:t xml:space="preserve"> расположенных в </w:t>
      </w:r>
      <w:r w:rsidR="00A10442" w:rsidRPr="00176E2D">
        <w:rPr>
          <w:rFonts w:ascii="Calibri" w:eastAsia="Times New Roman" w:hAnsi="Calibri" w:cs="Times New Roman"/>
          <w:sz w:val="24"/>
          <w:szCs w:val="24"/>
        </w:rPr>
        <w:t>границах городского округа</w:t>
      </w:r>
      <w:r w:rsidRPr="00176E2D">
        <w:rPr>
          <w:rFonts w:ascii="Calibri" w:eastAsia="Times New Roman" w:hAnsi="Calibri" w:cs="Times New Roman"/>
          <w:sz w:val="24"/>
          <w:szCs w:val="24"/>
        </w:rPr>
        <w:t xml:space="preserve">, отсутствуют и, соответственно, не отображены в проекте. </w:t>
      </w:r>
    </w:p>
    <w:p w:rsidR="00F9130A" w:rsidRPr="00176E2D" w:rsidRDefault="00F9130A" w:rsidP="00F9130A">
      <w:pPr>
        <w:spacing w:before="120" w:after="120" w:line="240" w:lineRule="auto"/>
        <w:ind w:firstLine="709"/>
        <w:jc w:val="both"/>
        <w:rPr>
          <w:rFonts w:ascii="Calibri" w:eastAsia="Times New Roman" w:hAnsi="Calibri" w:cs="Times New Roman"/>
          <w:sz w:val="24"/>
          <w:szCs w:val="24"/>
        </w:rPr>
      </w:pPr>
      <w:r w:rsidRPr="00176E2D">
        <w:rPr>
          <w:rFonts w:ascii="Calibri" w:eastAsia="Times New Roman" w:hAnsi="Calibri" w:cs="Times New Roman"/>
          <w:sz w:val="24"/>
          <w:szCs w:val="24"/>
        </w:rPr>
        <w:t xml:space="preserve">В настоящем проекте изменений отображены </w:t>
      </w:r>
      <w:r w:rsidRPr="00176E2D">
        <w:rPr>
          <w:rFonts w:ascii="Calibri" w:eastAsia="Times New Roman" w:hAnsi="Calibri" w:cs="Times New Roman"/>
          <w:b/>
          <w:sz w:val="24"/>
          <w:szCs w:val="24"/>
        </w:rPr>
        <w:t xml:space="preserve">защитные зоны </w:t>
      </w:r>
      <w:r w:rsidRPr="00176E2D">
        <w:rPr>
          <w:rFonts w:ascii="Calibri" w:eastAsia="Times New Roman" w:hAnsi="Calibri" w:cs="Times New Roman"/>
          <w:sz w:val="24"/>
          <w:szCs w:val="24"/>
        </w:rPr>
        <w:t>ОКН регионального значения, установленные проектом в соответствии с требованиями ст.34.1 Федерального закона РФ «Об  объектах культурного наследия (памятников истории и культуры) народов Российской Федерации» от 25.06.2002г. №73-ФЗ</w:t>
      </w:r>
      <w:r w:rsidRPr="00176E2D">
        <w:rPr>
          <w:rFonts w:ascii="Calibri" w:eastAsia="Times New Roman" w:hAnsi="Calibri" w:cs="Times New Roman"/>
          <w:sz w:val="24"/>
          <w:szCs w:val="24"/>
          <w:vertAlign w:val="superscript"/>
        </w:rPr>
        <w:footnoteReference w:id="13"/>
      </w:r>
      <w:r w:rsidRPr="00176E2D">
        <w:rPr>
          <w:rFonts w:ascii="Calibri" w:eastAsia="Times New Roman" w:hAnsi="Calibri" w:cs="Times New Roman"/>
          <w:sz w:val="24"/>
          <w:szCs w:val="24"/>
        </w:rPr>
        <w:t>.</w:t>
      </w:r>
    </w:p>
    <w:p w:rsidR="00F9130A" w:rsidRPr="00176E2D" w:rsidRDefault="00F9130A" w:rsidP="00F9130A">
      <w:pPr>
        <w:spacing w:before="120" w:after="120" w:line="240" w:lineRule="auto"/>
        <w:ind w:firstLine="709"/>
        <w:jc w:val="both"/>
        <w:rPr>
          <w:rFonts w:ascii="Calibri" w:eastAsia="Times New Roman" w:hAnsi="Calibri" w:cs="Times New Roman"/>
          <w:sz w:val="24"/>
          <w:szCs w:val="24"/>
        </w:rPr>
      </w:pPr>
      <w:r w:rsidRPr="00176E2D">
        <w:rPr>
          <w:rFonts w:ascii="Calibri" w:eastAsia="Times New Roman" w:hAnsi="Calibri" w:cs="Times New Roman"/>
          <w:sz w:val="24"/>
          <w:szCs w:val="24"/>
        </w:rPr>
        <w:t>Защитными зонами объектов культурного наследия являются территории, которые прилегают к включенным в реестр памятникам,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9130A" w:rsidRPr="00176E2D" w:rsidRDefault="00F9130A" w:rsidP="00F9130A">
      <w:pPr>
        <w:spacing w:before="120" w:after="120" w:line="240" w:lineRule="auto"/>
        <w:ind w:firstLine="709"/>
        <w:jc w:val="both"/>
        <w:rPr>
          <w:rFonts w:ascii="Calibri" w:eastAsia="Times New Roman" w:hAnsi="Calibri" w:cs="Times New Roman"/>
          <w:sz w:val="24"/>
          <w:szCs w:val="24"/>
        </w:rPr>
      </w:pPr>
      <w:bookmarkStart w:id="25" w:name="Par1"/>
      <w:bookmarkStart w:id="26" w:name="Par6"/>
      <w:bookmarkEnd w:id="25"/>
      <w:bookmarkEnd w:id="26"/>
      <w:r w:rsidRPr="00176E2D">
        <w:rPr>
          <w:rFonts w:ascii="Calibri" w:eastAsia="Times New Roman" w:hAnsi="Calibri" w:cs="Times New Roman"/>
          <w:sz w:val="24"/>
          <w:szCs w:val="24"/>
        </w:rPr>
        <w:t>Границы защитных зон вышеуказанных объектов культурного наследия установлены и отображены в проекте на расстоянии 200 метров от линии внешней стены памятников, так как отсутствуют утвержденные границы территорий вышеуказанных ОКН и они расположены в границах населенного п</w:t>
      </w:r>
      <w:r w:rsidR="00A10442" w:rsidRPr="00176E2D">
        <w:rPr>
          <w:rFonts w:ascii="Calibri" w:eastAsia="Times New Roman" w:hAnsi="Calibri" w:cs="Times New Roman"/>
          <w:sz w:val="24"/>
          <w:szCs w:val="24"/>
        </w:rPr>
        <w:t>ункта с</w:t>
      </w:r>
      <w:r w:rsidRPr="00176E2D">
        <w:rPr>
          <w:rFonts w:ascii="Calibri" w:eastAsia="Times New Roman" w:hAnsi="Calibri" w:cs="Times New Roman"/>
          <w:sz w:val="24"/>
          <w:szCs w:val="24"/>
        </w:rPr>
        <w:t> </w:t>
      </w:r>
      <w:r w:rsidR="00A10442" w:rsidRPr="00176E2D">
        <w:rPr>
          <w:rFonts w:ascii="Calibri" w:eastAsia="Times New Roman" w:hAnsi="Calibri" w:cs="Times New Roman"/>
          <w:sz w:val="24"/>
          <w:szCs w:val="24"/>
        </w:rPr>
        <w:t>Ширяе</w:t>
      </w:r>
      <w:r w:rsidRPr="00176E2D">
        <w:rPr>
          <w:rFonts w:ascii="Calibri" w:eastAsia="Times New Roman" w:hAnsi="Calibri" w:cs="Times New Roman"/>
          <w:sz w:val="24"/>
          <w:szCs w:val="24"/>
        </w:rPr>
        <w:t>во.</w:t>
      </w:r>
    </w:p>
    <w:p w:rsidR="003F56A9" w:rsidRPr="00176E2D" w:rsidRDefault="00F9130A" w:rsidP="0013766B">
      <w:pPr>
        <w:spacing w:before="120" w:after="120" w:line="240" w:lineRule="auto"/>
        <w:ind w:firstLine="709"/>
        <w:jc w:val="both"/>
        <w:rPr>
          <w:rFonts w:ascii="Calibri" w:eastAsia="Times New Roman" w:hAnsi="Calibri" w:cs="Times New Roman"/>
          <w:sz w:val="24"/>
          <w:szCs w:val="24"/>
        </w:rPr>
      </w:pPr>
      <w:bookmarkStart w:id="27" w:name="Par13"/>
      <w:bookmarkEnd w:id="27"/>
      <w:r w:rsidRPr="00176E2D">
        <w:rPr>
          <w:rFonts w:ascii="Calibri" w:eastAsia="Times New Roman" w:hAnsi="Calibri" w:cs="Times New Roman"/>
          <w:sz w:val="24"/>
          <w:szCs w:val="24"/>
        </w:rPr>
        <w:lastRenderedPageBreak/>
        <w:t>Защитная зона объекта культурного наследия прекращает существование со дня утверждения в порядке, установленном Федеральным законом проекта зон охраны такого объекта культурного наследия.</w:t>
      </w:r>
    </w:p>
    <w:p w:rsidR="003F56A9" w:rsidRPr="00176E2D" w:rsidRDefault="003F56A9" w:rsidP="0013766B">
      <w:pPr>
        <w:spacing w:before="120" w:after="120" w:line="240" w:lineRule="auto"/>
        <w:ind w:firstLine="709"/>
        <w:jc w:val="both"/>
        <w:rPr>
          <w:rFonts w:ascii="Calibri" w:eastAsia="Times New Roman" w:hAnsi="Calibri" w:cs="Times New Roman"/>
          <w:sz w:val="24"/>
          <w:szCs w:val="24"/>
        </w:rPr>
      </w:pPr>
      <w:r w:rsidRPr="00176E2D">
        <w:rPr>
          <w:rFonts w:ascii="Calibri" w:eastAsia="Times New Roman" w:hAnsi="Calibri" w:cs="Times New Roman"/>
          <w:sz w:val="24"/>
          <w:szCs w:val="24"/>
        </w:rPr>
        <w:br w:type="page"/>
      </w:r>
    </w:p>
    <w:p w:rsidR="008E0050" w:rsidRPr="00D05A5A" w:rsidRDefault="008E0050" w:rsidP="00D05A5A">
      <w:pPr>
        <w:pStyle w:val="ac"/>
        <w:numPr>
          <w:ilvl w:val="0"/>
          <w:numId w:val="2"/>
        </w:numPr>
        <w:pBdr>
          <w:top w:val="single" w:sz="24" w:space="0" w:color="72A376"/>
          <w:left w:val="single" w:sz="24" w:space="0"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rPr>
      </w:pPr>
      <w:bookmarkStart w:id="28" w:name="_Toc459473767"/>
      <w:r w:rsidRPr="00D05A5A">
        <w:rPr>
          <w:rFonts w:ascii="Calibri" w:eastAsia="Times New Roman" w:hAnsi="Calibri" w:cs="Times New Roman"/>
          <w:b/>
          <w:bCs/>
          <w:caps/>
          <w:color w:val="FFFFFF"/>
          <w:spacing w:val="15"/>
        </w:rPr>
        <w:lastRenderedPageBreak/>
        <w:t>Сведения о видах, назначении и наименовании планируемых для размещения на территории городского округа объектов федерального значения, объектов регионального значениях</w:t>
      </w:r>
      <w:bookmarkEnd w:id="28"/>
    </w:p>
    <w:p w:rsidR="004C76BB" w:rsidRPr="004C76BB" w:rsidRDefault="004C76BB" w:rsidP="004C76BB">
      <w:pPr>
        <w:spacing w:before="120" w:after="120" w:line="240" w:lineRule="auto"/>
        <w:ind w:firstLine="709"/>
        <w:jc w:val="both"/>
        <w:rPr>
          <w:rFonts w:ascii="Calibri" w:eastAsia="Times New Roman" w:hAnsi="Calibri" w:cs="Times New Roman"/>
          <w:sz w:val="24"/>
          <w:szCs w:val="24"/>
        </w:rPr>
      </w:pPr>
      <w:r w:rsidRPr="004C76BB">
        <w:rPr>
          <w:rFonts w:ascii="Calibri" w:eastAsia="Times New Roman" w:hAnsi="Calibri" w:cs="Times New Roman"/>
          <w:sz w:val="24"/>
          <w:szCs w:val="24"/>
        </w:rPr>
        <w:t xml:space="preserve">Территория любого </w:t>
      </w:r>
      <w:r>
        <w:rPr>
          <w:rFonts w:ascii="Calibri" w:eastAsia="Times New Roman" w:hAnsi="Calibri" w:cs="Times New Roman"/>
          <w:sz w:val="24"/>
          <w:szCs w:val="24"/>
        </w:rPr>
        <w:t>г</w:t>
      </w:r>
      <w:r w:rsidRPr="004C76BB">
        <w:rPr>
          <w:rFonts w:ascii="Calibri" w:eastAsia="Times New Roman" w:hAnsi="Calibri" w:cs="Times New Roman"/>
          <w:sz w:val="24"/>
          <w:szCs w:val="24"/>
        </w:rPr>
        <w:t xml:space="preserve">орода в </w:t>
      </w:r>
      <w:r>
        <w:rPr>
          <w:rFonts w:ascii="Calibri" w:eastAsia="Times New Roman" w:hAnsi="Calibri" w:cs="Times New Roman"/>
          <w:sz w:val="24"/>
          <w:szCs w:val="24"/>
        </w:rPr>
        <w:t xml:space="preserve">одной из крупнейших агломераций </w:t>
      </w:r>
      <w:r w:rsidR="00D309A6">
        <w:rPr>
          <w:rFonts w:ascii="Calibri" w:eastAsia="Times New Roman" w:hAnsi="Calibri" w:cs="Times New Roman"/>
          <w:sz w:val="24"/>
          <w:szCs w:val="24"/>
        </w:rPr>
        <w:t>России</w:t>
      </w:r>
      <w:r w:rsidRPr="004C76BB">
        <w:rPr>
          <w:rFonts w:ascii="Calibri" w:eastAsia="Times New Roman" w:hAnsi="Calibri" w:cs="Times New Roman"/>
          <w:sz w:val="24"/>
          <w:szCs w:val="24"/>
        </w:rPr>
        <w:t xml:space="preserve"> является сосредоточением интересов и полномочий различных уровней государственной и муниципальной власти. </w:t>
      </w:r>
    </w:p>
    <w:p w:rsidR="004C76BB" w:rsidRPr="0035750F" w:rsidRDefault="004C76BB" w:rsidP="0035750F">
      <w:pPr>
        <w:pStyle w:val="3"/>
        <w:numPr>
          <w:ilvl w:val="1"/>
          <w:numId w:val="2"/>
        </w:numPr>
        <w:jc w:val="both"/>
      </w:pPr>
      <w:bookmarkStart w:id="29" w:name="_Toc380337081"/>
      <w:bookmarkStart w:id="30" w:name="_Toc448757543"/>
      <w:bookmarkStart w:id="31" w:name="_Toc459473768"/>
      <w:r w:rsidRPr="0035750F">
        <w:t>Сведения о видах, назначении и наименованиях планируемых для размещения на территориях городского округа Жигулевск объектов федерального значения.</w:t>
      </w:r>
      <w:bookmarkEnd w:id="29"/>
      <w:bookmarkEnd w:id="30"/>
      <w:bookmarkEnd w:id="31"/>
    </w:p>
    <w:p w:rsidR="004C76BB" w:rsidRPr="004C76BB" w:rsidRDefault="004C76BB" w:rsidP="004C76BB">
      <w:pPr>
        <w:spacing w:before="40" w:after="40"/>
        <w:ind w:firstLine="709"/>
        <w:jc w:val="both"/>
        <w:rPr>
          <w:rFonts w:ascii="Calibri" w:eastAsia="Calibri" w:hAnsi="Calibri" w:cs="Times New Roman"/>
          <w:sz w:val="24"/>
          <w:szCs w:val="24"/>
        </w:rPr>
      </w:pPr>
      <w:r w:rsidRPr="004C76BB">
        <w:rPr>
          <w:rFonts w:ascii="Calibri" w:eastAsia="Calibri" w:hAnsi="Calibri" w:cs="Times New Roman"/>
          <w:sz w:val="24"/>
          <w:szCs w:val="24"/>
        </w:rPr>
        <w:t>В период подготовки генерального плана города рассмотрены документы территориального планирования федерального уровня, имеющие отношение к рассматриваемой территории.</w:t>
      </w:r>
    </w:p>
    <w:p w:rsidR="004C76BB" w:rsidRPr="004C76BB" w:rsidRDefault="004C76BB" w:rsidP="004C76BB">
      <w:pPr>
        <w:spacing w:before="40" w:after="40"/>
        <w:ind w:firstLine="709"/>
        <w:jc w:val="both"/>
        <w:rPr>
          <w:rFonts w:ascii="Calibri" w:eastAsia="Calibri" w:hAnsi="Calibri" w:cs="Times New Roman"/>
          <w:sz w:val="24"/>
          <w:szCs w:val="24"/>
        </w:rPr>
      </w:pPr>
      <w:r w:rsidRPr="004C76BB">
        <w:rPr>
          <w:rFonts w:ascii="Calibri" w:eastAsia="Calibri" w:hAnsi="Calibri" w:cs="Times New Roman"/>
          <w:sz w:val="24"/>
          <w:szCs w:val="24"/>
        </w:rPr>
        <w:t>К таким документам относятся:</w:t>
      </w:r>
    </w:p>
    <w:p w:rsidR="004C76BB" w:rsidRPr="004C76BB" w:rsidRDefault="004C76BB" w:rsidP="004C76BB">
      <w:pPr>
        <w:spacing w:before="40" w:after="40"/>
        <w:ind w:firstLine="709"/>
        <w:jc w:val="both"/>
        <w:rPr>
          <w:rFonts w:ascii="Calibri" w:eastAsia="Calibri" w:hAnsi="Calibri" w:cs="Times New Roman"/>
          <w:sz w:val="24"/>
          <w:szCs w:val="24"/>
        </w:rPr>
      </w:pPr>
      <w:r w:rsidRPr="004C76BB">
        <w:rPr>
          <w:rFonts w:ascii="Calibri" w:eastAsia="Calibri" w:hAnsi="Calibri" w:cs="Times New Roman"/>
          <w:b/>
          <w:sz w:val="24"/>
          <w:szCs w:val="24"/>
        </w:rPr>
        <w:t xml:space="preserve">Схема территориального планирования Российской Федерации в сфере энергетики. </w:t>
      </w:r>
      <w:r w:rsidRPr="004C76BB">
        <w:rPr>
          <w:rFonts w:ascii="Calibri" w:eastAsia="Calibri" w:hAnsi="Calibri" w:cs="Times New Roman"/>
          <w:sz w:val="24"/>
          <w:szCs w:val="24"/>
        </w:rPr>
        <w:t xml:space="preserve">Утверждена распоряжением Правительства РФ от11.11.2013 </w:t>
      </w:r>
      <w:r w:rsidRPr="004C76BB">
        <w:rPr>
          <w:rFonts w:ascii="Calibri" w:eastAsia="Calibri" w:hAnsi="Calibri" w:cs="Times New Roman"/>
          <w:sz w:val="24"/>
          <w:szCs w:val="24"/>
          <w:lang w:val="en-US"/>
        </w:rPr>
        <w:t>N</w:t>
      </w:r>
      <w:r w:rsidRPr="004C76BB">
        <w:rPr>
          <w:rFonts w:ascii="Calibri" w:eastAsia="Calibri" w:hAnsi="Calibri" w:cs="Times New Roman"/>
          <w:sz w:val="24"/>
          <w:szCs w:val="24"/>
        </w:rPr>
        <w:t xml:space="preserve"> 2084-р.</w:t>
      </w:r>
    </w:p>
    <w:p w:rsidR="004C76BB" w:rsidRPr="004C76BB" w:rsidRDefault="004C76BB" w:rsidP="004C76BB">
      <w:pPr>
        <w:spacing w:before="40" w:after="40"/>
        <w:ind w:firstLine="709"/>
        <w:jc w:val="both"/>
        <w:rPr>
          <w:rFonts w:ascii="Calibri" w:eastAsia="Calibri" w:hAnsi="Calibri" w:cs="Times New Roman"/>
          <w:sz w:val="24"/>
          <w:szCs w:val="24"/>
        </w:rPr>
      </w:pPr>
      <w:r w:rsidRPr="004C76BB">
        <w:rPr>
          <w:rFonts w:ascii="Calibri" w:eastAsia="Calibri" w:hAnsi="Calibri" w:cs="Times New Roman"/>
          <w:b/>
          <w:sz w:val="24"/>
          <w:szCs w:val="24"/>
        </w:rPr>
        <w:t xml:space="preserve">Схема территориального планирования Российской Федерации в области высшего образования. </w:t>
      </w:r>
      <w:r w:rsidRPr="004C76BB">
        <w:rPr>
          <w:rFonts w:ascii="Calibri" w:eastAsia="Calibri" w:hAnsi="Calibri" w:cs="Times New Roman"/>
          <w:sz w:val="24"/>
          <w:szCs w:val="24"/>
        </w:rPr>
        <w:t xml:space="preserve">Утверждена распоряжением Правительства РФ от 26.02.2013 </w:t>
      </w:r>
      <w:r w:rsidRPr="004C76BB">
        <w:rPr>
          <w:rFonts w:ascii="Calibri" w:eastAsia="Calibri" w:hAnsi="Calibri" w:cs="Times New Roman"/>
          <w:sz w:val="24"/>
          <w:szCs w:val="24"/>
          <w:lang w:val="en-US"/>
        </w:rPr>
        <w:t>N</w:t>
      </w:r>
      <w:r w:rsidRPr="004C76BB">
        <w:rPr>
          <w:rFonts w:ascii="Calibri" w:eastAsia="Calibri" w:hAnsi="Calibri" w:cs="Times New Roman"/>
          <w:sz w:val="24"/>
          <w:szCs w:val="24"/>
        </w:rPr>
        <w:t xml:space="preserve"> 247-р.</w:t>
      </w:r>
    </w:p>
    <w:p w:rsidR="004C76BB" w:rsidRPr="004C76BB" w:rsidRDefault="004C76BB" w:rsidP="004C76BB">
      <w:pPr>
        <w:spacing w:before="40" w:after="40"/>
        <w:ind w:firstLine="709"/>
        <w:jc w:val="both"/>
        <w:rPr>
          <w:rFonts w:ascii="Calibri" w:eastAsia="Calibri" w:hAnsi="Calibri" w:cs="Times New Roman"/>
          <w:sz w:val="24"/>
          <w:szCs w:val="24"/>
        </w:rPr>
      </w:pPr>
      <w:r w:rsidRPr="004C76BB">
        <w:rPr>
          <w:rFonts w:ascii="Calibri" w:eastAsia="Calibri" w:hAnsi="Calibri" w:cs="Times New Roman"/>
          <w:b/>
          <w:sz w:val="24"/>
          <w:szCs w:val="24"/>
        </w:rPr>
        <w:t xml:space="preserve">Схема территориального планирования Российской Федерации в области здравоохранения. </w:t>
      </w:r>
      <w:r w:rsidRPr="004C76BB">
        <w:rPr>
          <w:rFonts w:ascii="Calibri" w:eastAsia="Calibri" w:hAnsi="Calibri" w:cs="Times New Roman"/>
          <w:sz w:val="24"/>
          <w:szCs w:val="24"/>
        </w:rPr>
        <w:t xml:space="preserve">Утверждена распоряжением Правительства РФ от 28.12.2012 </w:t>
      </w:r>
      <w:r w:rsidRPr="004C76BB">
        <w:rPr>
          <w:rFonts w:ascii="Calibri" w:eastAsia="Calibri" w:hAnsi="Calibri" w:cs="Times New Roman"/>
          <w:sz w:val="24"/>
          <w:szCs w:val="24"/>
          <w:lang w:val="en-US"/>
        </w:rPr>
        <w:t>N</w:t>
      </w:r>
      <w:r w:rsidRPr="004C76BB">
        <w:rPr>
          <w:rFonts w:ascii="Calibri" w:eastAsia="Calibri" w:hAnsi="Calibri" w:cs="Times New Roman"/>
          <w:sz w:val="24"/>
          <w:szCs w:val="24"/>
        </w:rPr>
        <w:t xml:space="preserve"> 2607-р.</w:t>
      </w:r>
    </w:p>
    <w:p w:rsidR="004C76BB" w:rsidRPr="004C76BB" w:rsidRDefault="004C76BB" w:rsidP="004C76BB">
      <w:pPr>
        <w:spacing w:before="40" w:after="40"/>
        <w:ind w:firstLine="709"/>
        <w:jc w:val="both"/>
        <w:rPr>
          <w:rFonts w:ascii="Calibri" w:eastAsia="Calibri" w:hAnsi="Calibri" w:cs="Times New Roman"/>
          <w:sz w:val="24"/>
          <w:szCs w:val="24"/>
        </w:rPr>
      </w:pPr>
      <w:r w:rsidRPr="004C76BB">
        <w:rPr>
          <w:rFonts w:ascii="Calibri" w:eastAsia="Calibri" w:hAnsi="Calibri" w:cs="Times New Roman"/>
          <w:b/>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w:t>
      </w:r>
      <w:r w:rsidRPr="004C76BB">
        <w:rPr>
          <w:rFonts w:ascii="Calibri" w:eastAsia="Calibri" w:hAnsi="Calibri" w:cs="Times New Roman"/>
          <w:sz w:val="24"/>
          <w:szCs w:val="24"/>
        </w:rPr>
        <w:t xml:space="preserve">Утверждена распоряжением Правительства РФ от </w:t>
      </w:r>
      <w:r w:rsidR="00146064">
        <w:rPr>
          <w:rFonts w:ascii="Calibri" w:eastAsia="Calibri" w:hAnsi="Calibri" w:cs="Times New Roman"/>
          <w:sz w:val="24"/>
          <w:szCs w:val="24"/>
        </w:rPr>
        <w:t>06</w:t>
      </w:r>
      <w:r w:rsidRPr="004C76BB">
        <w:rPr>
          <w:rFonts w:ascii="Calibri" w:eastAsia="Calibri" w:hAnsi="Calibri" w:cs="Times New Roman"/>
          <w:sz w:val="24"/>
          <w:szCs w:val="24"/>
        </w:rPr>
        <w:t>.0</w:t>
      </w:r>
      <w:r w:rsidR="00146064">
        <w:rPr>
          <w:rFonts w:ascii="Calibri" w:eastAsia="Calibri" w:hAnsi="Calibri" w:cs="Times New Roman"/>
          <w:sz w:val="24"/>
          <w:szCs w:val="24"/>
        </w:rPr>
        <w:t>5</w:t>
      </w:r>
      <w:r w:rsidRPr="004C76BB">
        <w:rPr>
          <w:rFonts w:ascii="Calibri" w:eastAsia="Calibri" w:hAnsi="Calibri" w:cs="Times New Roman"/>
          <w:sz w:val="24"/>
          <w:szCs w:val="24"/>
        </w:rPr>
        <w:t>.201</w:t>
      </w:r>
      <w:r w:rsidR="00146064">
        <w:rPr>
          <w:rFonts w:ascii="Calibri" w:eastAsia="Calibri" w:hAnsi="Calibri" w:cs="Times New Roman"/>
          <w:sz w:val="24"/>
          <w:szCs w:val="24"/>
        </w:rPr>
        <w:t>5</w:t>
      </w:r>
      <w:r w:rsidRPr="004C76BB">
        <w:rPr>
          <w:rFonts w:ascii="Calibri" w:eastAsia="Calibri" w:hAnsi="Calibri" w:cs="Times New Roman"/>
          <w:sz w:val="24"/>
          <w:szCs w:val="24"/>
        </w:rPr>
        <w:t xml:space="preserve"> </w:t>
      </w:r>
      <w:r w:rsidRPr="004C76BB">
        <w:rPr>
          <w:rFonts w:ascii="Calibri" w:eastAsia="Calibri" w:hAnsi="Calibri" w:cs="Times New Roman"/>
          <w:sz w:val="24"/>
          <w:szCs w:val="24"/>
          <w:lang w:val="en-US"/>
        </w:rPr>
        <w:t>N</w:t>
      </w:r>
      <w:r w:rsidRPr="004C76BB">
        <w:rPr>
          <w:rFonts w:ascii="Calibri" w:eastAsia="Calibri" w:hAnsi="Calibri" w:cs="Times New Roman"/>
          <w:sz w:val="24"/>
          <w:szCs w:val="24"/>
        </w:rPr>
        <w:t xml:space="preserve"> </w:t>
      </w:r>
      <w:r w:rsidR="00146064">
        <w:rPr>
          <w:rFonts w:ascii="Calibri" w:eastAsia="Calibri" w:hAnsi="Calibri" w:cs="Times New Roman"/>
          <w:sz w:val="24"/>
          <w:szCs w:val="24"/>
        </w:rPr>
        <w:t>816</w:t>
      </w:r>
      <w:r w:rsidRPr="004C76BB">
        <w:rPr>
          <w:rFonts w:ascii="Calibri" w:eastAsia="Calibri" w:hAnsi="Calibri" w:cs="Times New Roman"/>
          <w:sz w:val="24"/>
          <w:szCs w:val="24"/>
        </w:rPr>
        <w:t xml:space="preserve">-р (ред. от </w:t>
      </w:r>
      <w:r w:rsidR="00146064">
        <w:rPr>
          <w:rFonts w:ascii="Calibri" w:eastAsia="Calibri" w:hAnsi="Calibri" w:cs="Times New Roman"/>
          <w:sz w:val="24"/>
          <w:szCs w:val="24"/>
        </w:rPr>
        <w:t>24</w:t>
      </w:r>
      <w:r w:rsidRPr="004C76BB">
        <w:rPr>
          <w:rFonts w:ascii="Calibri" w:eastAsia="Calibri" w:hAnsi="Calibri" w:cs="Times New Roman"/>
          <w:sz w:val="24"/>
          <w:szCs w:val="24"/>
        </w:rPr>
        <w:t>.</w:t>
      </w:r>
      <w:r w:rsidR="00146064">
        <w:rPr>
          <w:rFonts w:ascii="Calibri" w:eastAsia="Calibri" w:hAnsi="Calibri" w:cs="Times New Roman"/>
          <w:sz w:val="24"/>
          <w:szCs w:val="24"/>
        </w:rPr>
        <w:t>12</w:t>
      </w:r>
      <w:r w:rsidRPr="004C76BB">
        <w:rPr>
          <w:rFonts w:ascii="Calibri" w:eastAsia="Calibri" w:hAnsi="Calibri" w:cs="Times New Roman"/>
          <w:sz w:val="24"/>
          <w:szCs w:val="24"/>
        </w:rPr>
        <w:t>.201</w:t>
      </w:r>
      <w:r w:rsidR="00146064">
        <w:rPr>
          <w:rFonts w:ascii="Calibri" w:eastAsia="Calibri" w:hAnsi="Calibri" w:cs="Times New Roman"/>
          <w:sz w:val="24"/>
          <w:szCs w:val="24"/>
        </w:rPr>
        <w:t>5</w:t>
      </w:r>
      <w:r w:rsidRPr="004C76BB">
        <w:rPr>
          <w:rFonts w:ascii="Calibri" w:eastAsia="Calibri" w:hAnsi="Calibri" w:cs="Times New Roman"/>
          <w:sz w:val="24"/>
          <w:szCs w:val="24"/>
        </w:rPr>
        <w:t>).</w:t>
      </w:r>
    </w:p>
    <w:p w:rsidR="004C76BB" w:rsidRPr="004C76BB" w:rsidRDefault="004C76BB" w:rsidP="004C76BB">
      <w:pPr>
        <w:spacing w:before="40" w:after="40"/>
        <w:ind w:firstLine="709"/>
        <w:jc w:val="both"/>
        <w:rPr>
          <w:rFonts w:ascii="Calibri" w:eastAsia="Calibri" w:hAnsi="Calibri" w:cs="Times New Roman"/>
          <w:sz w:val="24"/>
          <w:szCs w:val="24"/>
        </w:rPr>
      </w:pPr>
      <w:r w:rsidRPr="004C76BB">
        <w:rPr>
          <w:rFonts w:ascii="Calibri" w:eastAsia="Calibri" w:hAnsi="Calibri" w:cs="Times New Roman"/>
          <w:b/>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r w:rsidRPr="004C76BB">
        <w:rPr>
          <w:rFonts w:ascii="Calibri" w:eastAsia="Calibri" w:hAnsi="Calibri" w:cs="Times New Roman"/>
          <w:sz w:val="24"/>
          <w:szCs w:val="24"/>
        </w:rPr>
        <w:t xml:space="preserve">Утверждена распоряжением Правительства РФ от 19.03.2013 </w:t>
      </w:r>
      <w:r w:rsidRPr="004C76BB">
        <w:rPr>
          <w:rFonts w:ascii="Calibri" w:eastAsia="Calibri" w:hAnsi="Calibri" w:cs="Times New Roman"/>
          <w:sz w:val="24"/>
          <w:szCs w:val="24"/>
          <w:lang w:val="en-US"/>
        </w:rPr>
        <w:t>N</w:t>
      </w:r>
      <w:r w:rsidRPr="004C76BB">
        <w:rPr>
          <w:rFonts w:ascii="Calibri" w:eastAsia="Calibri" w:hAnsi="Calibri" w:cs="Times New Roman"/>
          <w:sz w:val="24"/>
          <w:szCs w:val="24"/>
        </w:rPr>
        <w:t xml:space="preserve"> 384-р (ред. от 2</w:t>
      </w:r>
      <w:r w:rsidR="00146064">
        <w:rPr>
          <w:rFonts w:ascii="Calibri" w:eastAsia="Calibri" w:hAnsi="Calibri" w:cs="Times New Roman"/>
          <w:sz w:val="24"/>
          <w:szCs w:val="24"/>
        </w:rPr>
        <w:t>5</w:t>
      </w:r>
      <w:r w:rsidRPr="004C76BB">
        <w:rPr>
          <w:rFonts w:ascii="Calibri" w:eastAsia="Calibri" w:hAnsi="Calibri" w:cs="Times New Roman"/>
          <w:sz w:val="24"/>
          <w:szCs w:val="24"/>
        </w:rPr>
        <w:t>.0</w:t>
      </w:r>
      <w:r w:rsidR="00146064">
        <w:rPr>
          <w:rFonts w:ascii="Calibri" w:eastAsia="Calibri" w:hAnsi="Calibri" w:cs="Times New Roman"/>
          <w:sz w:val="24"/>
          <w:szCs w:val="24"/>
        </w:rPr>
        <w:t>5</w:t>
      </w:r>
      <w:r w:rsidRPr="004C76BB">
        <w:rPr>
          <w:rFonts w:ascii="Calibri" w:eastAsia="Calibri" w:hAnsi="Calibri" w:cs="Times New Roman"/>
          <w:sz w:val="24"/>
          <w:szCs w:val="24"/>
        </w:rPr>
        <w:t>.201</w:t>
      </w:r>
      <w:r w:rsidR="00146064">
        <w:rPr>
          <w:rFonts w:ascii="Calibri" w:eastAsia="Calibri" w:hAnsi="Calibri" w:cs="Times New Roman"/>
          <w:sz w:val="24"/>
          <w:szCs w:val="24"/>
        </w:rPr>
        <w:t>6</w:t>
      </w:r>
      <w:r w:rsidRPr="004C76BB">
        <w:rPr>
          <w:rFonts w:ascii="Calibri" w:eastAsia="Calibri" w:hAnsi="Calibri" w:cs="Times New Roman"/>
          <w:sz w:val="24"/>
          <w:szCs w:val="24"/>
        </w:rPr>
        <w:t>).</w:t>
      </w:r>
    </w:p>
    <w:p w:rsidR="004C76BB" w:rsidRPr="004C76BB" w:rsidRDefault="004C76BB" w:rsidP="004C76BB">
      <w:pPr>
        <w:spacing w:before="120" w:after="120" w:line="240" w:lineRule="auto"/>
        <w:ind w:firstLine="709"/>
        <w:jc w:val="both"/>
        <w:rPr>
          <w:rFonts w:ascii="Calibri" w:eastAsia="Times New Roman" w:hAnsi="Calibri" w:cs="Times New Roman"/>
          <w:sz w:val="24"/>
          <w:szCs w:val="24"/>
        </w:rPr>
      </w:pPr>
      <w:r w:rsidRPr="004C76BB">
        <w:rPr>
          <w:rFonts w:ascii="Calibri" w:eastAsia="Times New Roman" w:hAnsi="Calibri" w:cs="Times New Roman"/>
          <w:sz w:val="24"/>
          <w:szCs w:val="24"/>
        </w:rPr>
        <w:t>В соответствии с  вышеуказанными документами ниже приводятся сведения о видах, назначении и наименованиях планируемых для размещения н</w:t>
      </w:r>
      <w:r>
        <w:rPr>
          <w:rFonts w:ascii="Calibri" w:eastAsia="Times New Roman" w:hAnsi="Calibri" w:cs="Times New Roman"/>
          <w:sz w:val="24"/>
          <w:szCs w:val="24"/>
        </w:rPr>
        <w:t>а территории городского округа Жигулевск</w:t>
      </w:r>
      <w:r w:rsidRPr="004C76BB">
        <w:rPr>
          <w:rFonts w:ascii="Calibri" w:eastAsia="Times New Roman" w:hAnsi="Calibri" w:cs="Times New Roman"/>
          <w:sz w:val="24"/>
          <w:szCs w:val="24"/>
        </w:rPr>
        <w:t xml:space="preserve"> объектов федерального значения </w:t>
      </w:r>
      <w:r w:rsidRPr="009850F7">
        <w:rPr>
          <w:rFonts w:ascii="Calibri" w:eastAsia="Times New Roman" w:hAnsi="Calibri" w:cs="Times New Roman"/>
          <w:sz w:val="24"/>
          <w:szCs w:val="24"/>
        </w:rPr>
        <w:t xml:space="preserve">Таблица </w:t>
      </w:r>
      <w:r w:rsidR="00DB2D40">
        <w:rPr>
          <w:rFonts w:ascii="Calibri" w:eastAsia="Times New Roman" w:hAnsi="Calibri" w:cs="Times New Roman"/>
          <w:sz w:val="24"/>
          <w:szCs w:val="24"/>
        </w:rPr>
        <w:t>6</w:t>
      </w:r>
      <w:r w:rsidRPr="009850F7">
        <w:rPr>
          <w:rFonts w:ascii="Calibri" w:eastAsia="Times New Roman" w:hAnsi="Calibri" w:cs="Times New Roman"/>
          <w:sz w:val="24"/>
          <w:szCs w:val="24"/>
        </w:rPr>
        <w:t>.1.1.</w:t>
      </w:r>
      <w:r w:rsidRPr="004C76BB">
        <w:rPr>
          <w:rFonts w:ascii="Calibri" w:eastAsia="Times New Roman" w:hAnsi="Calibri" w:cs="Times New Roman"/>
          <w:sz w:val="24"/>
          <w:szCs w:val="24"/>
        </w:rPr>
        <w:t xml:space="preserve"> и отображены </w:t>
      </w:r>
      <w:r w:rsidRPr="004C76BB">
        <w:rPr>
          <w:rFonts w:ascii="Calibri" w:eastAsia="Calibri" w:hAnsi="Calibri" w:cs="Times New Roman"/>
          <w:sz w:val="24"/>
          <w:szCs w:val="24"/>
        </w:rPr>
        <w:t>в материалах по обоснованию графической части проекта.</w:t>
      </w:r>
    </w:p>
    <w:p w:rsidR="004C76BB" w:rsidRDefault="004C76BB" w:rsidP="004C76BB">
      <w:pPr>
        <w:spacing w:before="120" w:after="120" w:line="240" w:lineRule="auto"/>
        <w:ind w:firstLine="709"/>
        <w:jc w:val="both"/>
        <w:rPr>
          <w:rFonts w:ascii="Calibri" w:eastAsia="Calibri" w:hAnsi="Calibri" w:cs="Times New Roman"/>
          <w:sz w:val="24"/>
          <w:szCs w:val="24"/>
        </w:rPr>
      </w:pPr>
      <w:r w:rsidRPr="004C76BB">
        <w:rPr>
          <w:rFonts w:ascii="Calibri" w:eastAsia="Calibri" w:hAnsi="Calibri" w:cs="Times New Roman"/>
          <w:sz w:val="24"/>
          <w:szCs w:val="24"/>
        </w:rPr>
        <w:t xml:space="preserve">Выполнение обоснования выбранного варианта размещения объектов федерального значения на основе анализа использования территории, возможных направлений их развития и прогнозируемых ограничений их использования для </w:t>
      </w:r>
      <w:r>
        <w:rPr>
          <w:rFonts w:ascii="Calibri" w:eastAsia="Calibri" w:hAnsi="Calibri" w:cs="Times New Roman"/>
          <w:sz w:val="24"/>
          <w:szCs w:val="24"/>
        </w:rPr>
        <w:t>всех</w:t>
      </w:r>
      <w:r w:rsidRPr="004C76BB">
        <w:rPr>
          <w:rFonts w:ascii="Calibri" w:eastAsia="Calibri" w:hAnsi="Calibri" w:cs="Times New Roman"/>
          <w:sz w:val="24"/>
          <w:szCs w:val="24"/>
        </w:rPr>
        <w:t xml:space="preserve"> планируемых </w:t>
      </w:r>
      <w:r>
        <w:rPr>
          <w:rFonts w:ascii="Calibri" w:eastAsia="Calibri" w:hAnsi="Calibri" w:cs="Times New Roman"/>
          <w:sz w:val="24"/>
          <w:szCs w:val="24"/>
        </w:rPr>
        <w:t xml:space="preserve">на территории городского округа </w:t>
      </w:r>
      <w:r w:rsidRPr="004C76BB">
        <w:rPr>
          <w:rFonts w:ascii="Calibri" w:eastAsia="Calibri" w:hAnsi="Calibri" w:cs="Times New Roman"/>
          <w:sz w:val="24"/>
          <w:szCs w:val="24"/>
        </w:rPr>
        <w:t>объектов федерального значения не требуется, так как в настоящее время различными документами определены конкретные территории (земельные участки) для их размещения или предусмотрена реконструкция существующих объектов.</w:t>
      </w:r>
    </w:p>
    <w:p w:rsidR="004C76BB" w:rsidRPr="004C76BB" w:rsidRDefault="004C76BB" w:rsidP="004C76BB">
      <w:pPr>
        <w:spacing w:before="120" w:after="120" w:line="240" w:lineRule="auto"/>
        <w:ind w:firstLine="709"/>
        <w:jc w:val="both"/>
        <w:rPr>
          <w:rFonts w:ascii="Calibri" w:eastAsia="Calibri" w:hAnsi="Calibri" w:cs="Times New Roman"/>
          <w:sz w:val="24"/>
          <w:szCs w:val="24"/>
        </w:rPr>
      </w:pPr>
    </w:p>
    <w:p w:rsidR="004C76BB" w:rsidRDefault="004C76BB" w:rsidP="008E0050">
      <w:pPr>
        <w:rPr>
          <w:rFonts w:ascii="Calibri" w:eastAsia="Times New Roman" w:hAnsi="Calibri" w:cs="Times New Roman"/>
        </w:rPr>
        <w:sectPr w:rsidR="004C76BB">
          <w:headerReference w:type="default" r:id="rId17"/>
          <w:footerReference w:type="even" r:id="rId18"/>
          <w:footerReference w:type="default" r:id="rId19"/>
          <w:pgSz w:w="11906" w:h="16838"/>
          <w:pgMar w:top="1134" w:right="850" w:bottom="1134" w:left="1701" w:header="708" w:footer="708" w:gutter="0"/>
          <w:cols w:space="708"/>
          <w:docGrid w:linePitch="360"/>
        </w:sectPr>
      </w:pPr>
    </w:p>
    <w:p w:rsidR="004C76BB" w:rsidRPr="008B702B" w:rsidRDefault="009850F7" w:rsidP="004C76BB">
      <w:pPr>
        <w:overflowPunct w:val="0"/>
        <w:autoSpaceDE w:val="0"/>
        <w:autoSpaceDN w:val="0"/>
        <w:adjustRightInd w:val="0"/>
        <w:spacing w:after="0" w:line="240" w:lineRule="auto"/>
        <w:jc w:val="right"/>
        <w:textAlignment w:val="baseline"/>
        <w:rPr>
          <w:rFonts w:eastAsia="Calibri" w:cstheme="minorHAnsi"/>
          <w:b/>
          <w:i/>
          <w:lang w:eastAsia="ru-RU"/>
        </w:rPr>
      </w:pPr>
      <w:r w:rsidRPr="008B702B">
        <w:rPr>
          <w:rFonts w:eastAsia="Calibri" w:cstheme="minorHAnsi"/>
          <w:b/>
          <w:i/>
          <w:lang w:eastAsia="ru-RU"/>
        </w:rPr>
        <w:lastRenderedPageBreak/>
        <w:t xml:space="preserve">Таблица </w:t>
      </w:r>
      <w:r w:rsidR="00DB2D40">
        <w:rPr>
          <w:rFonts w:eastAsia="Calibri" w:cstheme="minorHAnsi"/>
          <w:b/>
          <w:i/>
          <w:lang w:eastAsia="ru-RU"/>
        </w:rPr>
        <w:t>6</w:t>
      </w:r>
      <w:r w:rsidR="004C76BB" w:rsidRPr="008B702B">
        <w:rPr>
          <w:rFonts w:eastAsia="Calibri" w:cstheme="minorHAnsi"/>
          <w:b/>
          <w:i/>
          <w:lang w:eastAsia="ru-RU"/>
        </w:rPr>
        <w:t xml:space="preserve">.1.1. </w:t>
      </w:r>
    </w:p>
    <w:p w:rsidR="005D5A60" w:rsidRPr="008B702B" w:rsidRDefault="004C76BB" w:rsidP="004C76BB">
      <w:pPr>
        <w:overflowPunct w:val="0"/>
        <w:autoSpaceDE w:val="0"/>
        <w:autoSpaceDN w:val="0"/>
        <w:adjustRightInd w:val="0"/>
        <w:spacing w:after="0" w:line="240" w:lineRule="auto"/>
        <w:jc w:val="right"/>
        <w:textAlignment w:val="baseline"/>
        <w:rPr>
          <w:rFonts w:eastAsia="Calibri" w:cstheme="minorHAnsi"/>
          <w:b/>
          <w:i/>
          <w:lang w:eastAsia="ru-RU"/>
        </w:rPr>
      </w:pPr>
      <w:r w:rsidRPr="008B702B">
        <w:rPr>
          <w:rFonts w:eastAsia="Calibri" w:cstheme="minorHAnsi"/>
          <w:b/>
          <w:i/>
          <w:lang w:eastAsia="ru-RU"/>
        </w:rPr>
        <w:t xml:space="preserve">Перечень планируемых для размещения на территории городского округа </w:t>
      </w:r>
      <w:r w:rsidR="00D05A5A" w:rsidRPr="008B702B">
        <w:rPr>
          <w:rFonts w:eastAsia="Calibri" w:cstheme="minorHAnsi"/>
          <w:b/>
          <w:i/>
          <w:lang w:eastAsia="ru-RU"/>
        </w:rPr>
        <w:t>Жигулевск</w:t>
      </w:r>
      <w:r w:rsidRPr="008B702B">
        <w:rPr>
          <w:rFonts w:eastAsia="Calibri" w:cstheme="minorHAnsi"/>
          <w:b/>
          <w:i/>
          <w:lang w:eastAsia="ru-RU"/>
        </w:rPr>
        <w:t xml:space="preserve"> объектов федерального значения</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
        <w:gridCol w:w="1758"/>
        <w:gridCol w:w="5103"/>
        <w:gridCol w:w="2268"/>
        <w:gridCol w:w="1984"/>
        <w:gridCol w:w="1843"/>
        <w:gridCol w:w="1353"/>
      </w:tblGrid>
      <w:tr w:rsidR="004C76BB" w:rsidRPr="008B702B" w:rsidTr="0035750F">
        <w:trPr>
          <w:tblHeader/>
        </w:trPr>
        <w:tc>
          <w:tcPr>
            <w:tcW w:w="47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4C76BB" w:rsidRPr="008B702B" w:rsidRDefault="004C76BB" w:rsidP="008B702B">
            <w:pPr>
              <w:spacing w:after="0" w:line="240" w:lineRule="auto"/>
              <w:ind w:left="-57" w:right="-57"/>
              <w:contextualSpacing/>
              <w:jc w:val="center"/>
              <w:rPr>
                <w:rFonts w:eastAsia="Times New Roman" w:cstheme="minorHAnsi"/>
                <w:b/>
                <w:lang w:eastAsia="ru-RU"/>
              </w:rPr>
            </w:pPr>
            <w:r w:rsidRPr="008B702B">
              <w:rPr>
                <w:rFonts w:eastAsia="Times New Roman" w:cstheme="minorHAnsi"/>
                <w:b/>
                <w:lang w:eastAsia="ru-RU"/>
              </w:rPr>
              <w:t>№ п</w:t>
            </w:r>
            <w:r w:rsidR="00D309A6">
              <w:rPr>
                <w:rFonts w:eastAsia="Times New Roman" w:cstheme="minorHAnsi"/>
                <w:b/>
                <w:lang w:eastAsia="ru-RU"/>
              </w:rPr>
              <w:t>/</w:t>
            </w:r>
            <w:r w:rsidRPr="008B702B">
              <w:rPr>
                <w:rFonts w:eastAsia="Times New Roman" w:cstheme="minorHAnsi"/>
                <w:b/>
                <w:lang w:eastAsia="ru-RU"/>
              </w:rPr>
              <w:t>п</w:t>
            </w:r>
          </w:p>
        </w:tc>
        <w:tc>
          <w:tcPr>
            <w:tcW w:w="175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4C76BB" w:rsidRPr="008B702B" w:rsidRDefault="004C76BB" w:rsidP="004C76BB">
            <w:pPr>
              <w:spacing w:after="0" w:line="240" w:lineRule="auto"/>
              <w:contextualSpacing/>
              <w:jc w:val="center"/>
              <w:rPr>
                <w:rFonts w:eastAsia="Times New Roman" w:cstheme="minorHAnsi"/>
                <w:b/>
                <w:lang w:eastAsia="ru-RU"/>
              </w:rPr>
            </w:pPr>
            <w:r w:rsidRPr="008B702B">
              <w:rPr>
                <w:rFonts w:eastAsia="Times New Roman" w:cstheme="minorHAnsi"/>
                <w:b/>
                <w:lang w:eastAsia="ru-RU"/>
              </w:rPr>
              <w:t>Вид объекта</w:t>
            </w:r>
            <w:r w:rsidRPr="008B702B">
              <w:rPr>
                <w:rFonts w:eastAsia="Times New Roman" w:cstheme="minorHAnsi"/>
                <w:b/>
                <w:vertAlign w:val="superscript"/>
                <w:lang w:eastAsia="ru-RU"/>
              </w:rPr>
              <w:footnoteReference w:id="14"/>
            </w:r>
          </w:p>
        </w:tc>
        <w:tc>
          <w:tcPr>
            <w:tcW w:w="510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4C76BB" w:rsidRPr="008B702B" w:rsidRDefault="004C76BB" w:rsidP="004C76BB">
            <w:pPr>
              <w:spacing w:after="0" w:line="240" w:lineRule="auto"/>
              <w:contextualSpacing/>
              <w:jc w:val="center"/>
              <w:rPr>
                <w:rFonts w:eastAsia="Times New Roman" w:cstheme="minorHAnsi"/>
                <w:b/>
                <w:lang w:eastAsia="ru-RU"/>
              </w:rPr>
            </w:pPr>
            <w:r w:rsidRPr="008B702B">
              <w:rPr>
                <w:rFonts w:eastAsia="Times New Roman" w:cstheme="minorHAnsi"/>
                <w:b/>
                <w:lang w:eastAsia="ru-RU"/>
              </w:rPr>
              <w:t>Назначение объекта</w:t>
            </w:r>
          </w:p>
        </w:tc>
        <w:tc>
          <w:tcPr>
            <w:tcW w:w="226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4C76BB" w:rsidRPr="008B702B" w:rsidRDefault="004C76BB" w:rsidP="004C76BB">
            <w:pPr>
              <w:spacing w:after="0" w:line="240" w:lineRule="auto"/>
              <w:contextualSpacing/>
              <w:jc w:val="center"/>
              <w:rPr>
                <w:rFonts w:eastAsia="Times New Roman" w:cstheme="minorHAnsi"/>
                <w:b/>
                <w:lang w:eastAsia="ru-RU"/>
              </w:rPr>
            </w:pPr>
            <w:r w:rsidRPr="008B702B">
              <w:rPr>
                <w:rFonts w:eastAsia="Times New Roman" w:cstheme="minorHAnsi"/>
                <w:b/>
                <w:lang w:eastAsia="ru-RU"/>
              </w:rPr>
              <w:t>Наименование объекта</w:t>
            </w:r>
          </w:p>
        </w:tc>
        <w:tc>
          <w:tcPr>
            <w:tcW w:w="198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4C76BB" w:rsidRPr="008B702B" w:rsidRDefault="004C76BB" w:rsidP="004C76BB">
            <w:pPr>
              <w:spacing w:after="0" w:line="240" w:lineRule="auto"/>
              <w:contextualSpacing/>
              <w:jc w:val="center"/>
              <w:rPr>
                <w:rFonts w:eastAsia="Times New Roman" w:cstheme="minorHAnsi"/>
                <w:b/>
                <w:lang w:eastAsia="ru-RU"/>
              </w:rPr>
            </w:pPr>
            <w:r w:rsidRPr="008B702B">
              <w:rPr>
                <w:rFonts w:eastAsia="Times New Roman" w:cstheme="minorHAnsi"/>
                <w:b/>
                <w:lang w:eastAsia="ru-RU"/>
              </w:rPr>
              <w:t>Основные характеристики объекта</w:t>
            </w:r>
          </w:p>
        </w:tc>
        <w:tc>
          <w:tcPr>
            <w:tcW w:w="184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4C76BB" w:rsidRPr="008B702B" w:rsidRDefault="004C76BB" w:rsidP="0035750F">
            <w:pPr>
              <w:spacing w:after="0" w:line="240" w:lineRule="auto"/>
              <w:ind w:left="-57" w:right="-57"/>
              <w:contextualSpacing/>
              <w:jc w:val="center"/>
              <w:rPr>
                <w:rFonts w:eastAsia="Times New Roman" w:cstheme="minorHAnsi"/>
                <w:b/>
                <w:lang w:eastAsia="ru-RU"/>
              </w:rPr>
            </w:pPr>
            <w:r w:rsidRPr="008B702B">
              <w:rPr>
                <w:rFonts w:eastAsia="Times New Roman" w:cstheme="minorHAnsi"/>
                <w:b/>
                <w:lang w:eastAsia="ru-RU"/>
              </w:rPr>
              <w:t xml:space="preserve">Местоположение объекта </w:t>
            </w:r>
          </w:p>
        </w:tc>
        <w:tc>
          <w:tcPr>
            <w:tcW w:w="135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C76BB" w:rsidRPr="008B702B" w:rsidRDefault="004C76BB" w:rsidP="004C76BB">
            <w:pPr>
              <w:spacing w:after="0" w:line="240" w:lineRule="auto"/>
              <w:ind w:left="-108" w:right="-108"/>
              <w:contextualSpacing/>
              <w:jc w:val="center"/>
              <w:rPr>
                <w:rFonts w:eastAsia="Times New Roman" w:cstheme="minorHAnsi"/>
                <w:b/>
                <w:lang w:eastAsia="ru-RU"/>
              </w:rPr>
            </w:pPr>
            <w:r w:rsidRPr="008B702B">
              <w:rPr>
                <w:rFonts w:eastAsia="Times New Roman" w:cstheme="minorHAnsi"/>
                <w:b/>
                <w:lang w:eastAsia="ru-RU"/>
              </w:rPr>
              <w:t xml:space="preserve">Очередность </w:t>
            </w:r>
            <w:proofErr w:type="spellStart"/>
            <w:r w:rsidRPr="008B702B">
              <w:rPr>
                <w:rFonts w:eastAsia="Times New Roman" w:cstheme="minorHAnsi"/>
                <w:b/>
                <w:lang w:eastAsia="ru-RU"/>
              </w:rPr>
              <w:t>строитель</w:t>
            </w:r>
            <w:r w:rsidR="008B702B">
              <w:rPr>
                <w:rFonts w:eastAsia="Times New Roman" w:cstheme="minorHAnsi"/>
                <w:b/>
                <w:lang w:eastAsia="ru-RU"/>
              </w:rPr>
              <w:t>-</w:t>
            </w:r>
            <w:r w:rsidRPr="008B702B">
              <w:rPr>
                <w:rFonts w:eastAsia="Times New Roman" w:cstheme="minorHAnsi"/>
                <w:b/>
                <w:lang w:eastAsia="ru-RU"/>
              </w:rPr>
              <w:t>ства</w:t>
            </w:r>
            <w:proofErr w:type="spellEnd"/>
          </w:p>
        </w:tc>
      </w:tr>
      <w:tr w:rsidR="004C76BB" w:rsidRPr="008B702B" w:rsidTr="0035750F">
        <w:tc>
          <w:tcPr>
            <w:tcW w:w="477" w:type="dxa"/>
            <w:tcBorders>
              <w:top w:val="single" w:sz="12" w:space="0" w:color="auto"/>
              <w:left w:val="single" w:sz="4" w:space="0" w:color="000000"/>
              <w:bottom w:val="single" w:sz="4" w:space="0" w:color="auto"/>
              <w:right w:val="single" w:sz="4" w:space="0" w:color="000000"/>
            </w:tcBorders>
            <w:vAlign w:val="center"/>
          </w:tcPr>
          <w:p w:rsidR="004C76BB" w:rsidRPr="0035750F" w:rsidRDefault="004C76BB" w:rsidP="004C76BB">
            <w:pPr>
              <w:widowControl w:val="0"/>
              <w:suppressAutoHyphens/>
              <w:autoSpaceDE w:val="0"/>
              <w:autoSpaceDN w:val="0"/>
              <w:adjustRightInd w:val="0"/>
              <w:spacing w:after="0"/>
              <w:jc w:val="center"/>
              <w:rPr>
                <w:rFonts w:eastAsia="Times New Roman" w:cstheme="minorHAnsi"/>
                <w:sz w:val="21"/>
                <w:szCs w:val="21"/>
                <w:lang w:eastAsia="ar-SA"/>
              </w:rPr>
            </w:pPr>
            <w:r w:rsidRPr="0035750F">
              <w:rPr>
                <w:rFonts w:eastAsia="Times New Roman" w:cstheme="minorHAnsi"/>
                <w:sz w:val="21"/>
                <w:szCs w:val="21"/>
                <w:lang w:eastAsia="ar-SA"/>
              </w:rPr>
              <w:t>1</w:t>
            </w:r>
          </w:p>
        </w:tc>
        <w:tc>
          <w:tcPr>
            <w:tcW w:w="1758" w:type="dxa"/>
            <w:tcBorders>
              <w:top w:val="single" w:sz="12" w:space="0" w:color="auto"/>
              <w:left w:val="single" w:sz="4" w:space="0" w:color="000000"/>
              <w:right w:val="single" w:sz="4" w:space="0" w:color="000000"/>
            </w:tcBorders>
            <w:vAlign w:val="center"/>
          </w:tcPr>
          <w:p w:rsidR="004C76BB" w:rsidRPr="0035750F" w:rsidRDefault="00A604D6" w:rsidP="008B702B">
            <w:pPr>
              <w:suppressAutoHyphens/>
              <w:spacing w:after="0" w:line="240" w:lineRule="auto"/>
              <w:ind w:left="-57" w:right="-57"/>
              <w:jc w:val="center"/>
              <w:rPr>
                <w:rFonts w:eastAsia="Times New Roman" w:cstheme="minorHAnsi"/>
                <w:sz w:val="21"/>
                <w:szCs w:val="21"/>
                <w:lang w:eastAsia="ar-SA"/>
              </w:rPr>
            </w:pPr>
            <w:proofErr w:type="spellStart"/>
            <w:r w:rsidRPr="0035750F">
              <w:rPr>
                <w:rFonts w:eastAsia="Times New Roman" w:cstheme="minorHAnsi"/>
                <w:sz w:val="21"/>
                <w:szCs w:val="21"/>
                <w:lang w:eastAsia="ar-SA"/>
              </w:rPr>
              <w:t>Гидро</w:t>
            </w:r>
            <w:r w:rsidR="004C76BB" w:rsidRPr="0035750F">
              <w:rPr>
                <w:rFonts w:eastAsia="Times New Roman" w:cstheme="minorHAnsi"/>
                <w:sz w:val="21"/>
                <w:szCs w:val="21"/>
                <w:lang w:eastAsia="ar-SA"/>
              </w:rPr>
              <w:t>электро</w:t>
            </w:r>
            <w:r w:rsidR="008B702B" w:rsidRPr="0035750F">
              <w:rPr>
                <w:rFonts w:eastAsia="Times New Roman" w:cstheme="minorHAnsi"/>
                <w:sz w:val="21"/>
                <w:szCs w:val="21"/>
                <w:lang w:eastAsia="ar-SA"/>
              </w:rPr>
              <w:t>-</w:t>
            </w:r>
            <w:r w:rsidR="004C76BB" w:rsidRPr="0035750F">
              <w:rPr>
                <w:rFonts w:eastAsia="Times New Roman" w:cstheme="minorHAnsi"/>
                <w:sz w:val="21"/>
                <w:szCs w:val="21"/>
                <w:lang w:eastAsia="ar-SA"/>
              </w:rPr>
              <w:t>станции</w:t>
            </w:r>
            <w:proofErr w:type="spellEnd"/>
            <w:r w:rsidR="004C76BB" w:rsidRPr="0035750F">
              <w:rPr>
                <w:rFonts w:eastAsia="Times New Roman" w:cstheme="minorHAnsi"/>
                <w:sz w:val="21"/>
                <w:szCs w:val="21"/>
                <w:lang w:eastAsia="ar-SA"/>
              </w:rPr>
              <w:t xml:space="preserve"> мощность</w:t>
            </w:r>
            <w:r w:rsidR="00D151E1" w:rsidRPr="0035750F">
              <w:rPr>
                <w:rFonts w:eastAsia="Times New Roman" w:cstheme="minorHAnsi"/>
                <w:sz w:val="21"/>
                <w:szCs w:val="21"/>
                <w:lang w:eastAsia="ar-SA"/>
              </w:rPr>
              <w:t>ю</w:t>
            </w:r>
            <w:r w:rsidR="004C76BB" w:rsidRPr="0035750F">
              <w:rPr>
                <w:rFonts w:eastAsia="Times New Roman" w:cstheme="minorHAnsi"/>
                <w:sz w:val="21"/>
                <w:szCs w:val="21"/>
                <w:lang w:eastAsia="ar-SA"/>
              </w:rPr>
              <w:t xml:space="preserve"> 100 МВт и выше</w:t>
            </w:r>
          </w:p>
        </w:tc>
        <w:tc>
          <w:tcPr>
            <w:tcW w:w="5103" w:type="dxa"/>
            <w:tcBorders>
              <w:top w:val="single" w:sz="12" w:space="0" w:color="auto"/>
              <w:left w:val="single" w:sz="4" w:space="0" w:color="000000"/>
              <w:bottom w:val="single" w:sz="4" w:space="0" w:color="auto"/>
              <w:right w:val="single" w:sz="4" w:space="0" w:color="000000"/>
            </w:tcBorders>
            <w:vAlign w:val="center"/>
          </w:tcPr>
          <w:p w:rsidR="004C76BB" w:rsidRPr="0035750F" w:rsidRDefault="00D151E1" w:rsidP="00A604D6">
            <w:pPr>
              <w:suppressAutoHyphens/>
              <w:spacing w:after="0" w:line="240" w:lineRule="auto"/>
              <w:ind w:right="-108"/>
              <w:jc w:val="center"/>
              <w:rPr>
                <w:rFonts w:eastAsia="Times New Roman" w:cstheme="minorHAnsi"/>
                <w:sz w:val="21"/>
                <w:szCs w:val="21"/>
                <w:lang w:eastAsia="ar-SA"/>
              </w:rPr>
            </w:pPr>
            <w:r w:rsidRPr="0035750F">
              <w:rPr>
                <w:rFonts w:eastAsia="Times New Roman" w:cstheme="minorHAnsi"/>
                <w:sz w:val="21"/>
                <w:szCs w:val="21"/>
                <w:lang w:eastAsia="ar-SA"/>
              </w:rPr>
              <w:t>П</w:t>
            </w:r>
            <w:r w:rsidR="00A604D6" w:rsidRPr="0035750F">
              <w:rPr>
                <w:rFonts w:eastAsia="Times New Roman" w:cstheme="minorHAnsi"/>
                <w:sz w:val="21"/>
                <w:szCs w:val="21"/>
                <w:lang w:eastAsia="ar-SA"/>
              </w:rPr>
              <w:t>окрытие пиковых нагрузок и регулировка частоты в европейской части России, регулировка стока воды в р. Волге и ее использование нижележащими волжскими ГЭС, обеспечение судоходной глубины и условий для орошения засушливых земель</w:t>
            </w:r>
          </w:p>
        </w:tc>
        <w:tc>
          <w:tcPr>
            <w:tcW w:w="2268" w:type="dxa"/>
            <w:tcBorders>
              <w:top w:val="single" w:sz="12" w:space="0" w:color="auto"/>
              <w:left w:val="single" w:sz="4" w:space="0" w:color="000000"/>
              <w:bottom w:val="single" w:sz="4" w:space="0" w:color="auto"/>
              <w:right w:val="single" w:sz="4" w:space="0" w:color="000000"/>
            </w:tcBorders>
            <w:vAlign w:val="center"/>
          </w:tcPr>
          <w:p w:rsidR="004C76BB" w:rsidRPr="0035750F" w:rsidRDefault="00A604D6" w:rsidP="00A604D6">
            <w:pPr>
              <w:suppressAutoHyphens/>
              <w:spacing w:after="0" w:line="240" w:lineRule="auto"/>
              <w:jc w:val="center"/>
              <w:rPr>
                <w:rFonts w:eastAsia="Times New Roman" w:cstheme="minorHAnsi"/>
                <w:sz w:val="21"/>
                <w:szCs w:val="21"/>
                <w:lang w:eastAsia="ar-SA"/>
              </w:rPr>
            </w:pPr>
            <w:r w:rsidRPr="0035750F">
              <w:rPr>
                <w:rFonts w:eastAsia="Times New Roman" w:cstheme="minorHAnsi"/>
                <w:sz w:val="21"/>
                <w:szCs w:val="21"/>
                <w:lang w:eastAsia="ru-RU"/>
              </w:rPr>
              <w:t>Жигулевская Г</w:t>
            </w:r>
            <w:r w:rsidR="004C76BB" w:rsidRPr="0035750F">
              <w:rPr>
                <w:rFonts w:eastAsia="Times New Roman" w:cstheme="minorHAnsi"/>
                <w:sz w:val="21"/>
                <w:szCs w:val="21"/>
                <w:lang w:eastAsia="ru-RU"/>
              </w:rPr>
              <w:t>ЭС (</w:t>
            </w:r>
            <w:r w:rsidRPr="0035750F">
              <w:rPr>
                <w:rFonts w:eastAsia="Times New Roman" w:cstheme="minorHAnsi"/>
                <w:sz w:val="21"/>
                <w:szCs w:val="21"/>
                <w:lang w:eastAsia="ru-RU"/>
              </w:rPr>
              <w:t>расширение</w:t>
            </w:r>
            <w:r w:rsidR="004C76BB" w:rsidRPr="0035750F">
              <w:rPr>
                <w:rFonts w:eastAsia="Times New Roman" w:cstheme="minorHAnsi"/>
                <w:sz w:val="21"/>
                <w:szCs w:val="21"/>
                <w:lang w:eastAsia="ru-RU"/>
              </w:rPr>
              <w:t>)</w:t>
            </w:r>
          </w:p>
        </w:tc>
        <w:tc>
          <w:tcPr>
            <w:tcW w:w="1984" w:type="dxa"/>
            <w:tcBorders>
              <w:top w:val="single" w:sz="12" w:space="0" w:color="auto"/>
              <w:left w:val="single" w:sz="4" w:space="0" w:color="000000"/>
              <w:bottom w:val="single" w:sz="4" w:space="0" w:color="auto"/>
              <w:right w:val="single" w:sz="4" w:space="0" w:color="000000"/>
            </w:tcBorders>
            <w:vAlign w:val="center"/>
          </w:tcPr>
          <w:p w:rsidR="004C76BB" w:rsidRPr="0035750F" w:rsidRDefault="00D151E1" w:rsidP="00D151E1">
            <w:pPr>
              <w:suppressAutoHyphens/>
              <w:spacing w:after="0" w:line="240" w:lineRule="auto"/>
              <w:jc w:val="center"/>
              <w:rPr>
                <w:rFonts w:eastAsia="Times New Roman" w:cstheme="minorHAnsi"/>
                <w:sz w:val="21"/>
                <w:szCs w:val="21"/>
                <w:lang w:eastAsia="ar-SA"/>
              </w:rPr>
            </w:pPr>
            <w:r w:rsidRPr="0035750F">
              <w:rPr>
                <w:rFonts w:eastAsia="Times New Roman" w:cstheme="minorHAnsi"/>
                <w:sz w:val="21"/>
                <w:szCs w:val="21"/>
                <w:lang w:eastAsia="ar-SA"/>
              </w:rPr>
              <w:t>Проектная среднемноголетняя выработка  9600 млн. кВт·ч.</w:t>
            </w:r>
          </w:p>
        </w:tc>
        <w:tc>
          <w:tcPr>
            <w:tcW w:w="1843" w:type="dxa"/>
            <w:tcBorders>
              <w:top w:val="single" w:sz="12" w:space="0" w:color="auto"/>
              <w:left w:val="single" w:sz="4" w:space="0" w:color="000000"/>
              <w:bottom w:val="single" w:sz="4" w:space="0" w:color="auto"/>
              <w:right w:val="single" w:sz="4" w:space="0" w:color="000000"/>
            </w:tcBorders>
            <w:vAlign w:val="center"/>
          </w:tcPr>
          <w:p w:rsidR="00A604D6" w:rsidRPr="0035750F" w:rsidRDefault="00A604D6" w:rsidP="00A604D6">
            <w:pPr>
              <w:suppressAutoHyphens/>
              <w:spacing w:after="0" w:line="240" w:lineRule="auto"/>
              <w:ind w:left="-67" w:right="-43"/>
              <w:jc w:val="center"/>
              <w:rPr>
                <w:rFonts w:eastAsia="Times New Roman" w:cstheme="minorHAnsi"/>
                <w:sz w:val="21"/>
                <w:szCs w:val="21"/>
                <w:lang w:eastAsia="ar-SA"/>
              </w:rPr>
            </w:pPr>
            <w:r w:rsidRPr="0035750F">
              <w:rPr>
                <w:rFonts w:eastAsia="Times New Roman" w:cstheme="minorHAnsi"/>
                <w:sz w:val="21"/>
                <w:szCs w:val="21"/>
                <w:lang w:eastAsia="ar-SA"/>
              </w:rPr>
              <w:t xml:space="preserve"> г. Жигулевск, Самарская область, Волжско-Камский каскад, </w:t>
            </w:r>
          </w:p>
          <w:p w:rsidR="004C76BB" w:rsidRPr="0035750F" w:rsidRDefault="00A604D6" w:rsidP="00A604D6">
            <w:pPr>
              <w:suppressAutoHyphens/>
              <w:spacing w:after="0" w:line="240" w:lineRule="auto"/>
              <w:ind w:left="-67" w:right="-43"/>
              <w:jc w:val="center"/>
              <w:rPr>
                <w:rFonts w:eastAsia="Times New Roman" w:cstheme="minorHAnsi"/>
                <w:sz w:val="21"/>
                <w:szCs w:val="21"/>
                <w:lang w:eastAsia="ar-SA"/>
              </w:rPr>
            </w:pPr>
            <w:r w:rsidRPr="0035750F">
              <w:rPr>
                <w:rFonts w:eastAsia="Times New Roman" w:cstheme="minorHAnsi"/>
                <w:sz w:val="21"/>
                <w:szCs w:val="21"/>
                <w:lang w:eastAsia="ar-SA"/>
              </w:rPr>
              <w:t>р. Волга</w:t>
            </w:r>
          </w:p>
        </w:tc>
        <w:tc>
          <w:tcPr>
            <w:tcW w:w="1353" w:type="dxa"/>
            <w:tcBorders>
              <w:top w:val="single" w:sz="12" w:space="0" w:color="auto"/>
              <w:left w:val="single" w:sz="4" w:space="0" w:color="000000"/>
              <w:bottom w:val="single" w:sz="4" w:space="0" w:color="auto"/>
              <w:right w:val="single" w:sz="4" w:space="0" w:color="000000"/>
            </w:tcBorders>
            <w:vAlign w:val="center"/>
          </w:tcPr>
          <w:p w:rsidR="004C76BB" w:rsidRPr="0035750F" w:rsidRDefault="004C76BB" w:rsidP="004C76BB">
            <w:pPr>
              <w:suppressAutoHyphens/>
              <w:spacing w:after="0" w:line="240" w:lineRule="auto"/>
              <w:jc w:val="center"/>
              <w:rPr>
                <w:rFonts w:eastAsia="Times New Roman" w:cstheme="minorHAnsi"/>
                <w:sz w:val="21"/>
                <w:szCs w:val="21"/>
                <w:lang w:eastAsia="ar-SA"/>
              </w:rPr>
            </w:pPr>
            <w:r w:rsidRPr="0035750F">
              <w:rPr>
                <w:rFonts w:eastAsia="Times New Roman" w:cstheme="minorHAnsi"/>
                <w:sz w:val="21"/>
                <w:szCs w:val="21"/>
                <w:lang w:eastAsia="ar-SA"/>
              </w:rPr>
              <w:t>до 2030г.</w:t>
            </w:r>
          </w:p>
        </w:tc>
      </w:tr>
      <w:tr w:rsidR="00146064" w:rsidRPr="008B702B" w:rsidTr="0035750F">
        <w:tc>
          <w:tcPr>
            <w:tcW w:w="477" w:type="dxa"/>
            <w:tcBorders>
              <w:top w:val="single" w:sz="4" w:space="0" w:color="auto"/>
              <w:left w:val="single" w:sz="4" w:space="0" w:color="000000"/>
              <w:bottom w:val="single" w:sz="4" w:space="0" w:color="auto"/>
              <w:right w:val="single" w:sz="4" w:space="0" w:color="000000"/>
            </w:tcBorders>
            <w:vAlign w:val="center"/>
          </w:tcPr>
          <w:p w:rsidR="00146064" w:rsidRPr="0035750F" w:rsidRDefault="00146064" w:rsidP="004C76BB">
            <w:pPr>
              <w:widowControl w:val="0"/>
              <w:suppressAutoHyphens/>
              <w:autoSpaceDE w:val="0"/>
              <w:autoSpaceDN w:val="0"/>
              <w:adjustRightInd w:val="0"/>
              <w:spacing w:after="0"/>
              <w:jc w:val="center"/>
              <w:rPr>
                <w:rFonts w:eastAsia="Times New Roman" w:cstheme="minorHAnsi"/>
                <w:sz w:val="21"/>
                <w:szCs w:val="21"/>
                <w:lang w:eastAsia="ar-SA"/>
              </w:rPr>
            </w:pPr>
            <w:r w:rsidRPr="0035750F">
              <w:rPr>
                <w:rFonts w:eastAsia="Times New Roman" w:cstheme="minorHAnsi"/>
                <w:sz w:val="21"/>
                <w:szCs w:val="21"/>
                <w:lang w:eastAsia="ar-SA"/>
              </w:rPr>
              <w:t>2</w:t>
            </w:r>
          </w:p>
        </w:tc>
        <w:tc>
          <w:tcPr>
            <w:tcW w:w="1758" w:type="dxa"/>
            <w:tcBorders>
              <w:left w:val="single" w:sz="4" w:space="0" w:color="000000"/>
              <w:right w:val="single" w:sz="4" w:space="0" w:color="000000"/>
            </w:tcBorders>
            <w:vAlign w:val="center"/>
          </w:tcPr>
          <w:p w:rsidR="00146064" w:rsidRPr="0035750F" w:rsidRDefault="005D5A60" w:rsidP="008B702B">
            <w:pPr>
              <w:suppressAutoHyphens/>
              <w:spacing w:after="0" w:line="240" w:lineRule="auto"/>
              <w:ind w:left="-57" w:right="-57"/>
              <w:jc w:val="center"/>
              <w:rPr>
                <w:rFonts w:eastAsia="Times New Roman" w:cstheme="minorHAnsi"/>
                <w:sz w:val="21"/>
                <w:szCs w:val="21"/>
                <w:lang w:eastAsia="ar-SA"/>
              </w:rPr>
            </w:pPr>
            <w:r w:rsidRPr="0035750F">
              <w:rPr>
                <w:rFonts w:eastAsia="Times New Roman" w:cstheme="minorHAnsi"/>
                <w:sz w:val="21"/>
                <w:szCs w:val="21"/>
                <w:lang w:eastAsia="ar-SA"/>
              </w:rPr>
              <w:t xml:space="preserve">Автомобильные дороги </w:t>
            </w:r>
            <w:r w:rsidR="00584CE6" w:rsidRPr="0035750F">
              <w:rPr>
                <w:rFonts w:eastAsia="Times New Roman" w:cstheme="minorHAnsi"/>
                <w:sz w:val="21"/>
                <w:szCs w:val="21"/>
                <w:lang w:eastAsia="ar-SA"/>
              </w:rPr>
              <w:t>федерального значения</w:t>
            </w:r>
          </w:p>
        </w:tc>
        <w:tc>
          <w:tcPr>
            <w:tcW w:w="5103" w:type="dxa"/>
            <w:tcBorders>
              <w:top w:val="single" w:sz="4" w:space="0" w:color="auto"/>
              <w:left w:val="single" w:sz="4" w:space="0" w:color="000000"/>
              <w:bottom w:val="single" w:sz="4" w:space="0" w:color="auto"/>
              <w:right w:val="single" w:sz="4" w:space="0" w:color="000000"/>
            </w:tcBorders>
            <w:vAlign w:val="center"/>
          </w:tcPr>
          <w:p w:rsidR="00146064" w:rsidRPr="0035750F" w:rsidRDefault="00584CE6" w:rsidP="00584CE6">
            <w:pPr>
              <w:suppressAutoHyphens/>
              <w:spacing w:after="0" w:line="240" w:lineRule="auto"/>
              <w:ind w:right="-108"/>
              <w:jc w:val="center"/>
              <w:rPr>
                <w:rFonts w:eastAsia="Times New Roman" w:cstheme="minorHAnsi"/>
                <w:sz w:val="21"/>
                <w:szCs w:val="21"/>
                <w:lang w:eastAsia="ar-SA"/>
              </w:rPr>
            </w:pPr>
            <w:r w:rsidRPr="0035750F">
              <w:rPr>
                <w:rFonts w:eastAsia="Times New Roman" w:cstheme="minorHAnsi"/>
                <w:sz w:val="21"/>
                <w:szCs w:val="21"/>
                <w:lang w:eastAsia="ar-SA"/>
              </w:rPr>
              <w:t xml:space="preserve">Повышение доступности дорожной сети для населения, формирования сети автомагистралей и скоростных дорог по направлениям международных транспортных коридоров, </w:t>
            </w:r>
          </w:p>
        </w:tc>
        <w:tc>
          <w:tcPr>
            <w:tcW w:w="2268" w:type="dxa"/>
            <w:tcBorders>
              <w:top w:val="single" w:sz="4" w:space="0" w:color="auto"/>
              <w:left w:val="single" w:sz="4" w:space="0" w:color="000000"/>
              <w:bottom w:val="single" w:sz="4" w:space="0" w:color="auto"/>
              <w:right w:val="single" w:sz="4" w:space="0" w:color="000000"/>
            </w:tcBorders>
            <w:vAlign w:val="center"/>
          </w:tcPr>
          <w:p w:rsidR="00146064" w:rsidRPr="0035750F" w:rsidRDefault="00146064" w:rsidP="00C42882">
            <w:pPr>
              <w:suppressAutoHyphens/>
              <w:spacing w:after="0" w:line="240" w:lineRule="auto"/>
              <w:jc w:val="center"/>
              <w:rPr>
                <w:rFonts w:eastAsia="Times New Roman" w:cstheme="minorHAnsi"/>
                <w:sz w:val="21"/>
                <w:szCs w:val="21"/>
                <w:lang w:eastAsia="ru-RU"/>
              </w:rPr>
            </w:pPr>
            <w:r w:rsidRPr="0035750F">
              <w:rPr>
                <w:rFonts w:eastAsia="Times New Roman" w:cstheme="minorHAnsi"/>
                <w:sz w:val="21"/>
                <w:szCs w:val="21"/>
                <w:lang w:eastAsia="ru-RU"/>
              </w:rPr>
              <w:t xml:space="preserve">Строительство и реконструкция </w:t>
            </w:r>
            <w:r w:rsidR="005D5A60" w:rsidRPr="0035750F">
              <w:rPr>
                <w:rFonts w:eastAsia="Times New Roman" w:cstheme="minorHAnsi"/>
                <w:sz w:val="21"/>
                <w:szCs w:val="21"/>
                <w:lang w:eastAsia="ru-RU"/>
              </w:rPr>
              <w:t xml:space="preserve"> автомобильной дороги М-5 «Урал»</w:t>
            </w:r>
            <w:r w:rsidR="00C42882">
              <w:rPr>
                <w:rFonts w:eastAsia="Times New Roman" w:cstheme="minorHAnsi"/>
                <w:sz w:val="21"/>
                <w:szCs w:val="21"/>
                <w:lang w:eastAsia="ru-RU"/>
              </w:rPr>
              <w:t xml:space="preserve">" </w:t>
            </w:r>
            <w:r w:rsidR="00C42882" w:rsidRPr="00C42882">
              <w:rPr>
                <w:rFonts w:eastAsia="Times New Roman" w:cstheme="minorHAnsi"/>
                <w:sz w:val="21"/>
                <w:szCs w:val="21"/>
                <w:lang w:eastAsia="ru-RU"/>
              </w:rPr>
              <w:t>Москва - Рязань - Пенза - Самара - Уфа - Челябинск</w:t>
            </w:r>
          </w:p>
        </w:tc>
        <w:tc>
          <w:tcPr>
            <w:tcW w:w="1984" w:type="dxa"/>
            <w:tcBorders>
              <w:top w:val="single" w:sz="4" w:space="0" w:color="auto"/>
              <w:left w:val="single" w:sz="4" w:space="0" w:color="000000"/>
              <w:bottom w:val="single" w:sz="4" w:space="0" w:color="auto"/>
              <w:right w:val="single" w:sz="4" w:space="0" w:color="000000"/>
            </w:tcBorders>
            <w:vAlign w:val="center"/>
          </w:tcPr>
          <w:p w:rsidR="00146064" w:rsidRPr="00FD5259" w:rsidRDefault="00FD5259" w:rsidP="00D151E1">
            <w:pPr>
              <w:suppressAutoHyphens/>
              <w:spacing w:after="0" w:line="240" w:lineRule="auto"/>
              <w:jc w:val="center"/>
              <w:rPr>
                <w:rFonts w:eastAsia="Times New Roman" w:cstheme="minorHAnsi"/>
                <w:sz w:val="21"/>
                <w:szCs w:val="21"/>
                <w:lang w:eastAsia="ar-SA"/>
              </w:rPr>
            </w:pPr>
            <w:r w:rsidRPr="00FD5259">
              <w:rPr>
                <w:rFonts w:eastAsia="Times New Roman" w:cstheme="minorHAnsi"/>
                <w:sz w:val="21"/>
                <w:szCs w:val="21"/>
                <w:lang w:eastAsia="ar-SA"/>
              </w:rPr>
              <w:t>Нет данных</w:t>
            </w:r>
          </w:p>
        </w:tc>
        <w:tc>
          <w:tcPr>
            <w:tcW w:w="1843" w:type="dxa"/>
            <w:tcBorders>
              <w:top w:val="single" w:sz="4" w:space="0" w:color="auto"/>
              <w:left w:val="single" w:sz="4" w:space="0" w:color="000000"/>
              <w:bottom w:val="single" w:sz="4" w:space="0" w:color="auto"/>
              <w:right w:val="single" w:sz="4" w:space="0" w:color="000000"/>
            </w:tcBorders>
            <w:vAlign w:val="center"/>
          </w:tcPr>
          <w:p w:rsidR="00146064" w:rsidRPr="0035750F" w:rsidRDefault="00D309A6" w:rsidP="00A604D6">
            <w:pPr>
              <w:suppressAutoHyphens/>
              <w:spacing w:after="0" w:line="240" w:lineRule="auto"/>
              <w:ind w:left="-67" w:right="-43"/>
              <w:jc w:val="center"/>
              <w:rPr>
                <w:rFonts w:eastAsia="Times New Roman" w:cstheme="minorHAnsi"/>
                <w:sz w:val="21"/>
                <w:szCs w:val="21"/>
                <w:lang w:eastAsia="ar-SA"/>
              </w:rPr>
            </w:pPr>
            <w:r>
              <w:rPr>
                <w:rFonts w:eastAsia="Times New Roman" w:cstheme="minorHAnsi"/>
                <w:sz w:val="21"/>
                <w:szCs w:val="21"/>
                <w:lang w:eastAsia="ar-SA"/>
              </w:rPr>
              <w:t>г. Жигулевск, Самарская область</w:t>
            </w:r>
          </w:p>
        </w:tc>
        <w:tc>
          <w:tcPr>
            <w:tcW w:w="1353" w:type="dxa"/>
            <w:tcBorders>
              <w:top w:val="single" w:sz="4" w:space="0" w:color="auto"/>
              <w:left w:val="single" w:sz="4" w:space="0" w:color="000000"/>
              <w:bottom w:val="single" w:sz="4" w:space="0" w:color="auto"/>
              <w:right w:val="single" w:sz="4" w:space="0" w:color="000000"/>
            </w:tcBorders>
            <w:vAlign w:val="center"/>
          </w:tcPr>
          <w:p w:rsidR="00146064" w:rsidRPr="0035750F" w:rsidRDefault="005D5A60" w:rsidP="004C76BB">
            <w:pPr>
              <w:suppressAutoHyphens/>
              <w:spacing w:after="0" w:line="240" w:lineRule="auto"/>
              <w:jc w:val="center"/>
              <w:rPr>
                <w:rFonts w:eastAsia="Times New Roman" w:cstheme="minorHAnsi"/>
                <w:sz w:val="21"/>
                <w:szCs w:val="21"/>
                <w:lang w:eastAsia="ar-SA"/>
              </w:rPr>
            </w:pPr>
            <w:r w:rsidRPr="0035750F">
              <w:rPr>
                <w:rFonts w:eastAsia="Times New Roman" w:cstheme="minorHAnsi"/>
                <w:sz w:val="21"/>
                <w:szCs w:val="21"/>
                <w:lang w:eastAsia="ar-SA"/>
              </w:rPr>
              <w:t>до 2020г.</w:t>
            </w:r>
          </w:p>
        </w:tc>
      </w:tr>
    </w:tbl>
    <w:p w:rsidR="00591F91" w:rsidRDefault="00591F91" w:rsidP="008E0050">
      <w:pPr>
        <w:ind w:firstLine="708"/>
        <w:rPr>
          <w:rFonts w:ascii="Calibri" w:eastAsia="Times New Roman" w:hAnsi="Calibri" w:cs="Times New Roman"/>
        </w:rPr>
      </w:pPr>
    </w:p>
    <w:p w:rsidR="004C76BB" w:rsidRDefault="004C76BB" w:rsidP="008E0050">
      <w:pPr>
        <w:ind w:firstLine="708"/>
        <w:rPr>
          <w:rFonts w:ascii="Calibri" w:eastAsia="Times New Roman" w:hAnsi="Calibri" w:cs="Times New Roman"/>
        </w:rPr>
        <w:sectPr w:rsidR="004C76BB" w:rsidSect="004C76BB">
          <w:pgSz w:w="16838" w:h="11906" w:orient="landscape"/>
          <w:pgMar w:top="1701" w:right="1134" w:bottom="850" w:left="1134" w:header="708" w:footer="708" w:gutter="0"/>
          <w:cols w:space="708"/>
          <w:docGrid w:linePitch="360"/>
        </w:sectPr>
      </w:pPr>
    </w:p>
    <w:p w:rsidR="00D05A5A" w:rsidRPr="0035750F" w:rsidRDefault="00D05A5A" w:rsidP="0035750F">
      <w:pPr>
        <w:pStyle w:val="3"/>
        <w:numPr>
          <w:ilvl w:val="1"/>
          <w:numId w:val="2"/>
        </w:numPr>
        <w:jc w:val="both"/>
      </w:pPr>
      <w:bookmarkStart w:id="32" w:name="_Toc380337082"/>
      <w:bookmarkStart w:id="33" w:name="_Toc448757544"/>
      <w:bookmarkStart w:id="34" w:name="_Toc459473769"/>
      <w:r w:rsidRPr="0035750F">
        <w:lastRenderedPageBreak/>
        <w:t>Сведения о видах, назначении и наименованиях планируемых для размещения на территориях городского округа  Жигулевск объектов регионального значения.</w:t>
      </w:r>
      <w:bookmarkEnd w:id="32"/>
      <w:bookmarkEnd w:id="33"/>
      <w:bookmarkEnd w:id="34"/>
    </w:p>
    <w:p w:rsidR="00D05A5A" w:rsidRPr="00D05A5A" w:rsidRDefault="00D05A5A" w:rsidP="00D05A5A">
      <w:pPr>
        <w:spacing w:before="120" w:after="120" w:line="240" w:lineRule="auto"/>
        <w:ind w:firstLine="709"/>
        <w:jc w:val="both"/>
        <w:rPr>
          <w:rFonts w:ascii="Calibri" w:eastAsia="Calibri" w:hAnsi="Calibri" w:cs="Times New Roman"/>
          <w:sz w:val="24"/>
          <w:szCs w:val="24"/>
        </w:rPr>
      </w:pPr>
      <w:r w:rsidRPr="00D05A5A">
        <w:rPr>
          <w:rFonts w:ascii="Calibri" w:eastAsia="Calibri" w:hAnsi="Calibri" w:cs="Times New Roman"/>
          <w:sz w:val="24"/>
          <w:szCs w:val="24"/>
        </w:rPr>
        <w:t xml:space="preserve">Схема территориального планирования </w:t>
      </w:r>
      <w:r>
        <w:rPr>
          <w:rFonts w:ascii="Calibri" w:eastAsia="Calibri" w:hAnsi="Calibri" w:cs="Times New Roman"/>
          <w:sz w:val="24"/>
          <w:szCs w:val="24"/>
        </w:rPr>
        <w:t>Самарской</w:t>
      </w:r>
      <w:r w:rsidRPr="00D05A5A">
        <w:rPr>
          <w:rFonts w:ascii="Calibri" w:eastAsia="Calibri" w:hAnsi="Calibri" w:cs="Times New Roman"/>
          <w:sz w:val="24"/>
          <w:szCs w:val="24"/>
        </w:rPr>
        <w:t xml:space="preserve"> области утверждена постановлением Правительства </w:t>
      </w:r>
      <w:r>
        <w:rPr>
          <w:rFonts w:ascii="Calibri" w:eastAsia="Calibri" w:hAnsi="Calibri" w:cs="Times New Roman"/>
          <w:sz w:val="24"/>
          <w:szCs w:val="24"/>
        </w:rPr>
        <w:t>Самарской</w:t>
      </w:r>
      <w:r w:rsidRPr="00D05A5A">
        <w:rPr>
          <w:rFonts w:ascii="Calibri" w:eastAsia="Calibri" w:hAnsi="Calibri" w:cs="Times New Roman"/>
          <w:sz w:val="24"/>
          <w:szCs w:val="24"/>
        </w:rPr>
        <w:t xml:space="preserve"> области от </w:t>
      </w:r>
      <w:r w:rsidR="00E51C33">
        <w:rPr>
          <w:rFonts w:ascii="Calibri" w:eastAsia="Calibri" w:hAnsi="Calibri" w:cs="Times New Roman"/>
          <w:sz w:val="24"/>
          <w:szCs w:val="24"/>
        </w:rPr>
        <w:t>13</w:t>
      </w:r>
      <w:r w:rsidRPr="00D05A5A">
        <w:rPr>
          <w:rFonts w:ascii="Calibri" w:eastAsia="Calibri" w:hAnsi="Calibri" w:cs="Times New Roman"/>
          <w:sz w:val="24"/>
          <w:szCs w:val="24"/>
        </w:rPr>
        <w:t xml:space="preserve"> декабря 20</w:t>
      </w:r>
      <w:r w:rsidR="00E51C33">
        <w:rPr>
          <w:rFonts w:ascii="Calibri" w:eastAsia="Calibri" w:hAnsi="Calibri" w:cs="Times New Roman"/>
          <w:sz w:val="24"/>
          <w:szCs w:val="24"/>
        </w:rPr>
        <w:t>07</w:t>
      </w:r>
      <w:r w:rsidRPr="00D05A5A">
        <w:rPr>
          <w:rFonts w:ascii="Calibri" w:eastAsia="Calibri" w:hAnsi="Calibri" w:cs="Times New Roman"/>
          <w:sz w:val="24"/>
          <w:szCs w:val="24"/>
        </w:rPr>
        <w:t xml:space="preserve"> года за № </w:t>
      </w:r>
      <w:r w:rsidR="00E51C33">
        <w:rPr>
          <w:rFonts w:ascii="Calibri" w:eastAsia="Calibri" w:hAnsi="Calibri" w:cs="Times New Roman"/>
          <w:sz w:val="24"/>
          <w:szCs w:val="24"/>
        </w:rPr>
        <w:t>261</w:t>
      </w:r>
      <w:r w:rsidRPr="00D05A5A">
        <w:rPr>
          <w:rFonts w:ascii="Calibri" w:eastAsia="Calibri" w:hAnsi="Calibri" w:cs="Times New Roman"/>
          <w:sz w:val="24"/>
          <w:szCs w:val="24"/>
        </w:rPr>
        <w:t xml:space="preserve"> (в редакции</w:t>
      </w:r>
      <w:r w:rsidR="00D309A6">
        <w:rPr>
          <w:rFonts w:ascii="Calibri" w:eastAsia="Calibri" w:hAnsi="Calibri" w:cs="Times New Roman"/>
          <w:sz w:val="24"/>
          <w:szCs w:val="24"/>
        </w:rPr>
        <w:t>,</w:t>
      </w:r>
      <w:r w:rsidRPr="00D05A5A">
        <w:rPr>
          <w:rFonts w:ascii="Calibri" w:eastAsia="Calibri" w:hAnsi="Calibri" w:cs="Times New Roman"/>
          <w:sz w:val="24"/>
          <w:szCs w:val="24"/>
        </w:rPr>
        <w:t xml:space="preserve"> утвержденной постановлением Правительства </w:t>
      </w:r>
      <w:r>
        <w:rPr>
          <w:rFonts w:ascii="Calibri" w:eastAsia="Calibri" w:hAnsi="Calibri" w:cs="Times New Roman"/>
          <w:sz w:val="24"/>
          <w:szCs w:val="24"/>
        </w:rPr>
        <w:t>Самарской</w:t>
      </w:r>
      <w:r w:rsidRPr="00D05A5A">
        <w:rPr>
          <w:rFonts w:ascii="Calibri" w:eastAsia="Calibri" w:hAnsi="Calibri" w:cs="Times New Roman"/>
          <w:sz w:val="24"/>
          <w:szCs w:val="24"/>
        </w:rPr>
        <w:t xml:space="preserve"> области от </w:t>
      </w:r>
      <w:r w:rsidR="00E51C33">
        <w:rPr>
          <w:rFonts w:ascii="Calibri" w:eastAsia="Calibri" w:hAnsi="Calibri" w:cs="Times New Roman"/>
          <w:sz w:val="24"/>
          <w:szCs w:val="24"/>
        </w:rPr>
        <w:t>27</w:t>
      </w:r>
      <w:r w:rsidRPr="00D05A5A">
        <w:rPr>
          <w:rFonts w:ascii="Calibri" w:eastAsia="Calibri" w:hAnsi="Calibri" w:cs="Times New Roman"/>
          <w:sz w:val="24"/>
          <w:szCs w:val="24"/>
        </w:rPr>
        <w:t>.</w:t>
      </w:r>
      <w:r w:rsidR="00E51C33">
        <w:rPr>
          <w:rFonts w:ascii="Calibri" w:eastAsia="Calibri" w:hAnsi="Calibri" w:cs="Times New Roman"/>
          <w:sz w:val="24"/>
          <w:szCs w:val="24"/>
        </w:rPr>
        <w:t>11</w:t>
      </w:r>
      <w:r w:rsidRPr="00D05A5A">
        <w:rPr>
          <w:rFonts w:ascii="Calibri" w:eastAsia="Calibri" w:hAnsi="Calibri" w:cs="Times New Roman"/>
          <w:sz w:val="24"/>
          <w:szCs w:val="24"/>
        </w:rPr>
        <w:t>.2015г. №</w:t>
      </w:r>
      <w:r w:rsidR="00E51C33">
        <w:rPr>
          <w:rFonts w:ascii="Calibri" w:eastAsia="Calibri" w:hAnsi="Calibri" w:cs="Times New Roman"/>
          <w:sz w:val="24"/>
          <w:szCs w:val="24"/>
        </w:rPr>
        <w:t>780</w:t>
      </w:r>
      <w:r w:rsidRPr="00D05A5A">
        <w:rPr>
          <w:rFonts w:ascii="Calibri" w:eastAsia="Calibri" w:hAnsi="Calibri" w:cs="Times New Roman"/>
          <w:sz w:val="24"/>
          <w:szCs w:val="24"/>
        </w:rPr>
        <w:t xml:space="preserve">). При подготовке </w:t>
      </w:r>
      <w:r w:rsidR="00E51C33">
        <w:rPr>
          <w:rFonts w:ascii="Calibri" w:eastAsia="Calibri" w:hAnsi="Calibri" w:cs="Times New Roman"/>
          <w:sz w:val="24"/>
          <w:szCs w:val="24"/>
        </w:rPr>
        <w:t xml:space="preserve">проекта изменений </w:t>
      </w:r>
      <w:r w:rsidRPr="00D05A5A">
        <w:rPr>
          <w:rFonts w:ascii="Calibri" w:eastAsia="Calibri" w:hAnsi="Calibri" w:cs="Times New Roman"/>
          <w:sz w:val="24"/>
          <w:szCs w:val="24"/>
        </w:rPr>
        <w:t xml:space="preserve">генерального плана города </w:t>
      </w:r>
      <w:r w:rsidR="00E51C33">
        <w:rPr>
          <w:rFonts w:ascii="Calibri" w:eastAsia="Calibri" w:hAnsi="Calibri" w:cs="Times New Roman"/>
          <w:sz w:val="24"/>
          <w:szCs w:val="24"/>
        </w:rPr>
        <w:t>Жигулевск</w:t>
      </w:r>
      <w:r w:rsidRPr="00D05A5A">
        <w:rPr>
          <w:rFonts w:ascii="Calibri" w:eastAsia="Calibri" w:hAnsi="Calibri" w:cs="Times New Roman"/>
          <w:sz w:val="24"/>
          <w:szCs w:val="24"/>
        </w:rPr>
        <w:t xml:space="preserve"> были использованы положение о территориальном планировании СТП </w:t>
      </w:r>
      <w:r>
        <w:rPr>
          <w:rFonts w:ascii="Calibri" w:eastAsia="Calibri" w:hAnsi="Calibri" w:cs="Times New Roman"/>
          <w:sz w:val="24"/>
          <w:szCs w:val="24"/>
        </w:rPr>
        <w:t>Самарской</w:t>
      </w:r>
      <w:r w:rsidRPr="00D05A5A">
        <w:rPr>
          <w:rFonts w:ascii="Calibri" w:eastAsia="Calibri" w:hAnsi="Calibri" w:cs="Times New Roman"/>
          <w:sz w:val="24"/>
          <w:szCs w:val="24"/>
        </w:rPr>
        <w:t xml:space="preserve"> области и схем, опубликованные на официальном сайте Правительства </w:t>
      </w:r>
      <w:r>
        <w:rPr>
          <w:rFonts w:ascii="Calibri" w:eastAsia="Calibri" w:hAnsi="Calibri" w:cs="Times New Roman"/>
          <w:sz w:val="24"/>
          <w:szCs w:val="24"/>
        </w:rPr>
        <w:t>Самарской</w:t>
      </w:r>
      <w:r w:rsidRPr="00D05A5A">
        <w:rPr>
          <w:rFonts w:ascii="Calibri" w:eastAsia="Calibri" w:hAnsi="Calibri" w:cs="Times New Roman"/>
          <w:sz w:val="24"/>
          <w:szCs w:val="24"/>
        </w:rPr>
        <w:t xml:space="preserve"> области.</w:t>
      </w:r>
    </w:p>
    <w:p w:rsidR="00D05A5A" w:rsidRPr="00D05A5A" w:rsidRDefault="00D05A5A" w:rsidP="00D05A5A">
      <w:pPr>
        <w:spacing w:before="120" w:after="120" w:line="240" w:lineRule="auto"/>
        <w:ind w:firstLine="709"/>
        <w:jc w:val="both"/>
        <w:rPr>
          <w:rFonts w:ascii="Calibri" w:eastAsia="Times New Roman" w:hAnsi="Calibri" w:cs="Times New Roman"/>
          <w:sz w:val="24"/>
          <w:szCs w:val="24"/>
        </w:rPr>
      </w:pPr>
      <w:r w:rsidRPr="00D05A5A">
        <w:rPr>
          <w:rFonts w:ascii="Calibri" w:eastAsia="Calibri" w:hAnsi="Calibri" w:cs="Times New Roman"/>
          <w:sz w:val="24"/>
          <w:szCs w:val="24"/>
        </w:rPr>
        <w:t xml:space="preserve">Приведенный в настоящем проекте перечень </w:t>
      </w:r>
      <w:r w:rsidRPr="00D05A5A">
        <w:rPr>
          <w:rFonts w:ascii="Calibri" w:eastAsia="Times New Roman" w:hAnsi="Calibri" w:cs="Times New Roman"/>
          <w:sz w:val="24"/>
          <w:szCs w:val="24"/>
        </w:rPr>
        <w:t xml:space="preserve">планируемых для размещения на территории городского округа </w:t>
      </w:r>
      <w:r>
        <w:rPr>
          <w:rFonts w:ascii="Calibri" w:eastAsia="Times New Roman" w:hAnsi="Calibri" w:cs="Times New Roman"/>
          <w:sz w:val="24"/>
          <w:szCs w:val="24"/>
        </w:rPr>
        <w:t>Жигулевск</w:t>
      </w:r>
      <w:r w:rsidR="00E51C33">
        <w:rPr>
          <w:rFonts w:ascii="Calibri" w:eastAsia="Times New Roman" w:hAnsi="Calibri" w:cs="Times New Roman"/>
          <w:sz w:val="24"/>
          <w:szCs w:val="24"/>
        </w:rPr>
        <w:t>,</w:t>
      </w:r>
      <w:r w:rsidRPr="00D05A5A">
        <w:rPr>
          <w:rFonts w:ascii="Calibri" w:eastAsia="Times New Roman" w:hAnsi="Calibri" w:cs="Times New Roman"/>
          <w:sz w:val="24"/>
          <w:szCs w:val="24"/>
        </w:rPr>
        <w:t xml:space="preserve"> объектов регионального значения (Таблица 4.2.1.</w:t>
      </w:r>
      <w:r w:rsidRPr="00D05A5A">
        <w:rPr>
          <w:rFonts w:ascii="Calibri" w:eastAsia="Times New Roman" w:hAnsi="Calibri" w:cs="Times New Roman"/>
          <w:sz w:val="24"/>
          <w:szCs w:val="24"/>
          <w:vertAlign w:val="superscript"/>
        </w:rPr>
        <w:footnoteReference w:id="15"/>
      </w:r>
      <w:r w:rsidRPr="00D05A5A">
        <w:rPr>
          <w:rFonts w:ascii="Calibri" w:eastAsia="Times New Roman" w:hAnsi="Calibri" w:cs="Times New Roman"/>
          <w:sz w:val="24"/>
          <w:szCs w:val="24"/>
        </w:rPr>
        <w:t xml:space="preserve">) подготовлен на основе действующей редакции СТП </w:t>
      </w:r>
      <w:r>
        <w:rPr>
          <w:rFonts w:ascii="Calibri" w:eastAsia="Times New Roman" w:hAnsi="Calibri" w:cs="Times New Roman"/>
          <w:sz w:val="24"/>
          <w:szCs w:val="24"/>
        </w:rPr>
        <w:t>Самарской</w:t>
      </w:r>
      <w:r w:rsidRPr="00D05A5A">
        <w:rPr>
          <w:rFonts w:ascii="Calibri" w:eastAsia="Times New Roman" w:hAnsi="Calibri" w:cs="Times New Roman"/>
          <w:sz w:val="24"/>
          <w:szCs w:val="24"/>
        </w:rPr>
        <w:t xml:space="preserve"> области. </w:t>
      </w:r>
      <w:r w:rsidRPr="00D05A5A">
        <w:rPr>
          <w:rFonts w:ascii="Calibri" w:eastAsia="Calibri" w:hAnsi="Calibri" w:cs="Times New Roman"/>
          <w:sz w:val="24"/>
          <w:szCs w:val="24"/>
        </w:rPr>
        <w:t xml:space="preserve">В материалах по обоснованию графической части проекта отображены планируемые объекты регионального значения согласно </w:t>
      </w:r>
      <w:r w:rsidR="00D309A6">
        <w:rPr>
          <w:rFonts w:ascii="Calibri" w:eastAsia="Calibri" w:hAnsi="Calibri" w:cs="Times New Roman"/>
          <w:sz w:val="24"/>
          <w:szCs w:val="24"/>
        </w:rPr>
        <w:t>п</w:t>
      </w:r>
      <w:r w:rsidRPr="00D05A5A">
        <w:rPr>
          <w:rFonts w:ascii="Calibri" w:eastAsia="Calibri" w:hAnsi="Calibri" w:cs="Times New Roman"/>
          <w:sz w:val="24"/>
          <w:szCs w:val="24"/>
        </w:rPr>
        <w:t xml:space="preserve">риведенного  </w:t>
      </w:r>
      <w:r w:rsidR="00D309A6">
        <w:rPr>
          <w:rFonts w:ascii="Calibri" w:eastAsia="Calibri" w:hAnsi="Calibri" w:cs="Times New Roman"/>
          <w:sz w:val="24"/>
          <w:szCs w:val="24"/>
        </w:rPr>
        <w:t xml:space="preserve">ниже </w:t>
      </w:r>
      <w:r w:rsidRPr="00D05A5A">
        <w:rPr>
          <w:rFonts w:ascii="Calibri" w:eastAsia="Calibri" w:hAnsi="Calibri" w:cs="Times New Roman"/>
          <w:sz w:val="24"/>
          <w:szCs w:val="24"/>
        </w:rPr>
        <w:t>перечня.</w:t>
      </w:r>
    </w:p>
    <w:p w:rsidR="00D05A5A" w:rsidRPr="00D05A5A" w:rsidRDefault="00D05A5A" w:rsidP="00D05A5A">
      <w:pPr>
        <w:spacing w:before="120" w:after="120" w:line="240" w:lineRule="auto"/>
        <w:ind w:firstLine="709"/>
        <w:jc w:val="both"/>
        <w:rPr>
          <w:rFonts w:ascii="Calibri" w:eastAsia="Calibri" w:hAnsi="Calibri" w:cs="Times New Roman"/>
          <w:sz w:val="24"/>
          <w:szCs w:val="24"/>
        </w:rPr>
      </w:pPr>
      <w:r w:rsidRPr="00D05A5A">
        <w:rPr>
          <w:rFonts w:ascii="Calibri" w:eastAsia="Calibri" w:hAnsi="Calibri" w:cs="Times New Roman"/>
          <w:sz w:val="24"/>
          <w:szCs w:val="24"/>
        </w:rPr>
        <w:t xml:space="preserve">Выполнение обоснования выбранного варианта размещения объектов регионального значения на основе анализа использования территории, возможных направлений их развития и прогнозируемых ограничений их использования для большей части планируемых объектов регионального значения не требуется, так как в настоящее время различными документами определены конкретные территории (земельные участки) для их размещения или предусмотрена реконструкция существующих объектов. </w:t>
      </w:r>
    </w:p>
    <w:p w:rsidR="00D05A5A" w:rsidRPr="00D05A5A" w:rsidRDefault="00D05A5A" w:rsidP="00D05A5A">
      <w:pPr>
        <w:spacing w:before="120" w:after="120" w:line="240" w:lineRule="auto"/>
        <w:ind w:firstLine="709"/>
        <w:jc w:val="both"/>
        <w:rPr>
          <w:rFonts w:ascii="Calibri" w:eastAsia="Calibri" w:hAnsi="Calibri" w:cs="Times New Roman"/>
          <w:sz w:val="24"/>
          <w:szCs w:val="24"/>
        </w:rPr>
      </w:pPr>
      <w:r w:rsidRPr="00D05A5A">
        <w:rPr>
          <w:rFonts w:ascii="Calibri" w:eastAsia="Calibri" w:hAnsi="Calibri" w:cs="Times New Roman"/>
          <w:sz w:val="24"/>
          <w:szCs w:val="24"/>
        </w:rPr>
        <w:t xml:space="preserve">Исключение составляют следующие планируемые объекты регионального значения, по которым отсутствуют сведения о выбранном месте размещения на территории городского округа </w:t>
      </w:r>
      <w:r w:rsidR="00E51C33">
        <w:rPr>
          <w:rFonts w:ascii="Calibri" w:eastAsia="Calibri" w:hAnsi="Calibri" w:cs="Times New Roman"/>
          <w:sz w:val="24"/>
          <w:szCs w:val="24"/>
        </w:rPr>
        <w:t>Жигулевск</w:t>
      </w:r>
      <w:r w:rsidRPr="00D05A5A">
        <w:rPr>
          <w:rFonts w:ascii="Calibri" w:eastAsia="Calibri" w:hAnsi="Calibri" w:cs="Times New Roman"/>
          <w:sz w:val="24"/>
          <w:szCs w:val="24"/>
        </w:rPr>
        <w:t>:</w:t>
      </w:r>
    </w:p>
    <w:p w:rsidR="00274ED3" w:rsidRPr="0035750F" w:rsidRDefault="00274ED3" w:rsidP="0035750F">
      <w:pPr>
        <w:numPr>
          <w:ilvl w:val="0"/>
          <w:numId w:val="3"/>
        </w:numPr>
        <w:spacing w:before="120" w:after="120" w:line="240" w:lineRule="auto"/>
        <w:ind w:left="1134" w:hanging="425"/>
        <w:jc w:val="both"/>
        <w:rPr>
          <w:rFonts w:ascii="Calibri" w:eastAsia="Calibri" w:hAnsi="Calibri" w:cs="Times New Roman"/>
          <w:sz w:val="24"/>
          <w:szCs w:val="24"/>
        </w:rPr>
      </w:pPr>
      <w:r w:rsidRPr="0035750F">
        <w:rPr>
          <w:rFonts w:ascii="Calibri" w:eastAsia="Calibri" w:hAnsi="Calibri" w:cs="Times New Roman"/>
          <w:sz w:val="24"/>
          <w:szCs w:val="24"/>
        </w:rPr>
        <w:t>Взлетно-посадочная площадка для малой авиации и вертолетов</w:t>
      </w:r>
      <w:r w:rsidR="0035750F">
        <w:rPr>
          <w:rFonts w:ascii="Calibri" w:eastAsia="Calibri" w:hAnsi="Calibri" w:cs="Times New Roman"/>
          <w:sz w:val="24"/>
          <w:szCs w:val="24"/>
        </w:rPr>
        <w:t>.</w:t>
      </w:r>
    </w:p>
    <w:p w:rsidR="00D05A5A" w:rsidRPr="00D05A5A" w:rsidRDefault="00D05A5A" w:rsidP="00274ED3">
      <w:pPr>
        <w:spacing w:before="120" w:after="120" w:line="240" w:lineRule="auto"/>
        <w:ind w:firstLine="709"/>
        <w:jc w:val="both"/>
        <w:rPr>
          <w:rFonts w:ascii="Calibri" w:eastAsia="Calibri" w:hAnsi="Calibri" w:cs="Times New Roman"/>
          <w:sz w:val="24"/>
          <w:szCs w:val="24"/>
        </w:rPr>
      </w:pPr>
      <w:r w:rsidRPr="00D05A5A">
        <w:rPr>
          <w:rFonts w:ascii="Calibri" w:eastAsia="Calibri" w:hAnsi="Calibri" w:cs="Times New Roman"/>
          <w:sz w:val="24"/>
          <w:szCs w:val="24"/>
        </w:rPr>
        <w:t>На основе выполненного анализа использования территории город</w:t>
      </w:r>
      <w:r w:rsidR="00DC0530">
        <w:rPr>
          <w:rFonts w:ascii="Calibri" w:eastAsia="Calibri" w:hAnsi="Calibri" w:cs="Times New Roman"/>
          <w:sz w:val="24"/>
          <w:szCs w:val="24"/>
        </w:rPr>
        <w:t>ского округа</w:t>
      </w:r>
      <w:r w:rsidRPr="00D05A5A">
        <w:rPr>
          <w:rFonts w:ascii="Calibri" w:eastAsia="Calibri" w:hAnsi="Calibri" w:cs="Times New Roman"/>
          <w:sz w:val="24"/>
          <w:szCs w:val="24"/>
        </w:rPr>
        <w:t>, возможных направлений их развития и прогнозируемых ограничений использования территорий, проектом генерального плана предлагается следующее размещение вышеперечисленных планируемых объектов регионального значения:</w:t>
      </w:r>
    </w:p>
    <w:p w:rsidR="00D05A5A" w:rsidRPr="009E0E0E" w:rsidRDefault="00274ED3" w:rsidP="00D05A5A">
      <w:pPr>
        <w:numPr>
          <w:ilvl w:val="0"/>
          <w:numId w:val="4"/>
        </w:numPr>
        <w:spacing w:before="120" w:after="120" w:line="240" w:lineRule="auto"/>
        <w:ind w:left="1134" w:hanging="425"/>
        <w:contextualSpacing/>
        <w:jc w:val="both"/>
        <w:rPr>
          <w:rFonts w:ascii="Calibri" w:eastAsia="Calibri" w:hAnsi="Calibri" w:cs="Times New Roman"/>
          <w:sz w:val="24"/>
          <w:szCs w:val="24"/>
        </w:rPr>
      </w:pPr>
      <w:r w:rsidRPr="009E0E0E">
        <w:rPr>
          <w:rFonts w:ascii="Calibri" w:eastAsia="Calibri" w:hAnsi="Calibri" w:cs="Times New Roman"/>
          <w:sz w:val="24"/>
          <w:szCs w:val="24"/>
        </w:rPr>
        <w:t>Взлетно-посадочная площадка для малой авиации и вертолетов</w:t>
      </w:r>
      <w:r w:rsidR="00D05A5A" w:rsidRPr="009E0E0E">
        <w:rPr>
          <w:rFonts w:ascii="Calibri" w:eastAsia="Calibri" w:hAnsi="Calibri" w:cs="Times New Roman"/>
          <w:sz w:val="24"/>
          <w:szCs w:val="24"/>
        </w:rPr>
        <w:t>.</w:t>
      </w:r>
    </w:p>
    <w:p w:rsidR="009E0E0E" w:rsidRDefault="00274ED3" w:rsidP="00D05A5A">
      <w:pPr>
        <w:spacing w:before="120" w:after="120" w:line="240" w:lineRule="auto"/>
        <w:ind w:left="1134"/>
        <w:contextualSpacing/>
        <w:jc w:val="both"/>
        <w:rPr>
          <w:rFonts w:ascii="Calibri" w:eastAsia="Calibri" w:hAnsi="Calibri" w:cs="Times New Roman"/>
          <w:sz w:val="24"/>
          <w:szCs w:val="24"/>
        </w:rPr>
      </w:pPr>
      <w:r w:rsidRPr="009E0E0E">
        <w:rPr>
          <w:rFonts w:ascii="Calibri" w:eastAsia="Calibri" w:hAnsi="Calibri" w:cs="Times New Roman"/>
          <w:sz w:val="24"/>
          <w:szCs w:val="24"/>
        </w:rPr>
        <w:t>П</w:t>
      </w:r>
      <w:r w:rsidR="00D05A5A" w:rsidRPr="009E0E0E">
        <w:rPr>
          <w:rFonts w:ascii="Calibri" w:eastAsia="Calibri" w:hAnsi="Calibri" w:cs="Times New Roman"/>
          <w:sz w:val="24"/>
          <w:szCs w:val="24"/>
        </w:rPr>
        <w:t xml:space="preserve">роектом генерального плана предлагается рассмотреть в качестве места предполагаемого строительства </w:t>
      </w:r>
      <w:r w:rsidR="009E0E0E" w:rsidRPr="009E0E0E">
        <w:rPr>
          <w:rFonts w:ascii="Calibri" w:eastAsia="Calibri" w:hAnsi="Calibri" w:cs="Times New Roman"/>
        </w:rPr>
        <w:t>взлетно-посадочной площадки для малой авиации и вертолетов</w:t>
      </w:r>
      <w:r w:rsidR="009E0E0E" w:rsidRPr="009E0E0E">
        <w:rPr>
          <w:rFonts w:ascii="Calibri" w:eastAsia="Calibri" w:hAnsi="Calibri" w:cs="Times New Roman"/>
          <w:sz w:val="24"/>
          <w:szCs w:val="24"/>
        </w:rPr>
        <w:t xml:space="preserve"> территорию</w:t>
      </w:r>
      <w:r w:rsidR="00D309A6">
        <w:rPr>
          <w:rFonts w:ascii="Calibri" w:eastAsia="Calibri" w:hAnsi="Calibri" w:cs="Times New Roman"/>
          <w:sz w:val="24"/>
          <w:szCs w:val="24"/>
        </w:rPr>
        <w:t>,</w:t>
      </w:r>
      <w:r w:rsidR="009E0E0E" w:rsidRPr="009E0E0E">
        <w:rPr>
          <w:rFonts w:ascii="Calibri" w:eastAsia="Calibri" w:hAnsi="Calibri" w:cs="Times New Roman"/>
          <w:sz w:val="24"/>
          <w:szCs w:val="24"/>
        </w:rPr>
        <w:t xml:space="preserve"> прилегающую к проектируемому пожарному депо в юго-восточной части г. Жигулевск.</w:t>
      </w:r>
    </w:p>
    <w:p w:rsidR="009E0E0E" w:rsidRDefault="009E0E0E" w:rsidP="009E0E0E">
      <w:pPr>
        <w:ind w:left="1134"/>
        <w:jc w:val="both"/>
        <w:rPr>
          <w:rFonts w:ascii="Calibri" w:eastAsia="Times New Roman" w:hAnsi="Calibri" w:cs="Times New Roman"/>
        </w:rPr>
      </w:pPr>
      <w:r>
        <w:rPr>
          <w:rFonts w:ascii="Calibri" w:eastAsia="Times New Roman" w:hAnsi="Calibri" w:cs="Times New Roman"/>
        </w:rPr>
        <w:t>Проектом также предлагается разместить на обозначенной территории только вертолетную площадку по причине холмистого рельефа прилегающей территории и соседства с селитебными территориями города.</w:t>
      </w:r>
    </w:p>
    <w:p w:rsidR="00D05A5A" w:rsidRDefault="009E0E0E" w:rsidP="009E0E0E">
      <w:pPr>
        <w:ind w:left="1134"/>
        <w:jc w:val="both"/>
        <w:rPr>
          <w:rFonts w:ascii="Calibri" w:eastAsia="Times New Roman" w:hAnsi="Calibri" w:cs="Times New Roman"/>
        </w:rPr>
        <w:sectPr w:rsidR="00D05A5A">
          <w:pgSz w:w="11906" w:h="16838"/>
          <w:pgMar w:top="1134" w:right="850" w:bottom="1134" w:left="1701" w:header="708" w:footer="708" w:gutter="0"/>
          <w:cols w:space="708"/>
          <w:docGrid w:linePitch="360"/>
        </w:sectPr>
      </w:pPr>
      <w:r>
        <w:rPr>
          <w:rFonts w:ascii="Calibri" w:eastAsia="Times New Roman" w:hAnsi="Calibri" w:cs="Times New Roman"/>
        </w:rPr>
        <w:t xml:space="preserve"> </w:t>
      </w:r>
    </w:p>
    <w:p w:rsidR="0035750F" w:rsidRDefault="00D309A6" w:rsidP="005E461E">
      <w:pPr>
        <w:overflowPunct w:val="0"/>
        <w:autoSpaceDE w:val="0"/>
        <w:autoSpaceDN w:val="0"/>
        <w:adjustRightInd w:val="0"/>
        <w:spacing w:after="0" w:line="240" w:lineRule="auto"/>
        <w:jc w:val="right"/>
        <w:textAlignment w:val="baseline"/>
        <w:rPr>
          <w:rFonts w:ascii="Calibri" w:eastAsia="Calibri" w:hAnsi="Calibri" w:cs="Calibri"/>
          <w:b/>
          <w:i/>
          <w:lang w:eastAsia="ru-RU"/>
        </w:rPr>
      </w:pPr>
      <w:r>
        <w:rPr>
          <w:rFonts w:ascii="Calibri" w:eastAsia="Calibri" w:hAnsi="Calibri" w:cs="Calibri"/>
          <w:b/>
          <w:i/>
          <w:lang w:eastAsia="ru-RU"/>
        </w:rPr>
        <w:lastRenderedPageBreak/>
        <w:t>Табл. 6.2.1.</w:t>
      </w:r>
    </w:p>
    <w:p w:rsidR="00D05A5A" w:rsidRPr="00D05A5A" w:rsidRDefault="00D05A5A" w:rsidP="005E461E">
      <w:pPr>
        <w:overflowPunct w:val="0"/>
        <w:autoSpaceDE w:val="0"/>
        <w:autoSpaceDN w:val="0"/>
        <w:adjustRightInd w:val="0"/>
        <w:spacing w:after="0" w:line="240" w:lineRule="auto"/>
        <w:jc w:val="right"/>
        <w:textAlignment w:val="baseline"/>
        <w:rPr>
          <w:rFonts w:ascii="Calibri" w:eastAsia="Calibri" w:hAnsi="Calibri" w:cs="Calibri"/>
          <w:b/>
          <w:i/>
          <w:lang w:eastAsia="ru-RU"/>
        </w:rPr>
      </w:pPr>
      <w:r w:rsidRPr="00D05A5A">
        <w:rPr>
          <w:rFonts w:ascii="Calibri" w:eastAsia="Calibri" w:hAnsi="Calibri" w:cs="Calibri"/>
          <w:b/>
          <w:i/>
          <w:lang w:eastAsia="ru-RU"/>
        </w:rPr>
        <w:t xml:space="preserve">Перечень планируемых для размещения на территории городского округа </w:t>
      </w:r>
      <w:r>
        <w:rPr>
          <w:rFonts w:ascii="Calibri" w:eastAsia="Calibri" w:hAnsi="Calibri" w:cs="Calibri"/>
          <w:b/>
          <w:i/>
          <w:lang w:eastAsia="ru-RU"/>
        </w:rPr>
        <w:t>Жигулевск</w:t>
      </w:r>
      <w:r w:rsidRPr="00D05A5A">
        <w:rPr>
          <w:rFonts w:ascii="Calibri" w:eastAsia="Calibri" w:hAnsi="Calibri" w:cs="Calibri"/>
          <w:b/>
          <w:i/>
          <w:lang w:eastAsia="ru-RU"/>
        </w:rPr>
        <w:t xml:space="preserve"> о</w:t>
      </w:r>
      <w:r w:rsidR="005E461E">
        <w:rPr>
          <w:rFonts w:ascii="Calibri" w:eastAsia="Calibri" w:hAnsi="Calibri" w:cs="Calibri"/>
          <w:b/>
          <w:i/>
          <w:lang w:eastAsia="ru-RU"/>
        </w:rPr>
        <w:t xml:space="preserve">бъектов регионального значения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2268"/>
        <w:gridCol w:w="3118"/>
        <w:gridCol w:w="2410"/>
        <w:gridCol w:w="2551"/>
        <w:gridCol w:w="1701"/>
      </w:tblGrid>
      <w:tr w:rsidR="003214EC" w:rsidRPr="00D05A5A" w:rsidTr="0035750F">
        <w:trPr>
          <w:tblHeader/>
        </w:trPr>
        <w:tc>
          <w:tcPr>
            <w:tcW w:w="53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3214EC" w:rsidRPr="00D05A5A" w:rsidRDefault="003214EC" w:rsidP="00D05A5A">
            <w:pPr>
              <w:spacing w:after="0" w:line="240" w:lineRule="auto"/>
              <w:jc w:val="center"/>
              <w:rPr>
                <w:rFonts w:ascii="Calibri" w:eastAsia="Calibri" w:hAnsi="Calibri" w:cs="Times New Roman"/>
                <w:b/>
              </w:rPr>
            </w:pPr>
            <w:r w:rsidRPr="00D05A5A">
              <w:rPr>
                <w:rFonts w:ascii="Calibri" w:eastAsia="Calibri" w:hAnsi="Calibri" w:cs="Times New Roman"/>
                <w:b/>
              </w:rPr>
              <w:t xml:space="preserve">№ </w:t>
            </w:r>
            <w:proofErr w:type="spellStart"/>
            <w:r w:rsidRPr="00D05A5A">
              <w:rPr>
                <w:rFonts w:ascii="Calibri" w:eastAsia="Calibri" w:hAnsi="Calibri" w:cs="Times New Roman"/>
                <w:b/>
              </w:rPr>
              <w:t>пп</w:t>
            </w:r>
            <w:proofErr w:type="spellEnd"/>
          </w:p>
        </w:tc>
        <w:tc>
          <w:tcPr>
            <w:tcW w:w="226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3214EC" w:rsidRPr="00D05A5A" w:rsidRDefault="003214EC" w:rsidP="00D05A5A">
            <w:pPr>
              <w:spacing w:after="0" w:line="240" w:lineRule="auto"/>
              <w:jc w:val="center"/>
              <w:rPr>
                <w:rFonts w:ascii="Calibri" w:eastAsia="Calibri" w:hAnsi="Calibri" w:cs="Times New Roman"/>
                <w:b/>
              </w:rPr>
            </w:pPr>
            <w:r w:rsidRPr="00D05A5A">
              <w:rPr>
                <w:rFonts w:ascii="Calibri" w:eastAsia="Calibri" w:hAnsi="Calibri" w:cs="Times New Roman"/>
                <w:b/>
              </w:rPr>
              <w:t>Вид объекта</w:t>
            </w:r>
            <w:r w:rsidRPr="00D05A5A">
              <w:rPr>
                <w:rFonts w:ascii="Calibri" w:eastAsia="Times New Roman" w:hAnsi="Calibri" w:cs="Calibri"/>
                <w:b/>
                <w:vertAlign w:val="superscript"/>
                <w:lang w:eastAsia="ru-RU"/>
              </w:rPr>
              <w:footnoteReference w:id="16"/>
            </w:r>
          </w:p>
        </w:tc>
        <w:tc>
          <w:tcPr>
            <w:tcW w:w="226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3214EC" w:rsidRPr="00D05A5A" w:rsidRDefault="003214EC" w:rsidP="00D05A5A">
            <w:pPr>
              <w:spacing w:after="0" w:line="240" w:lineRule="auto"/>
              <w:jc w:val="center"/>
              <w:rPr>
                <w:rFonts w:ascii="Calibri" w:eastAsia="Calibri" w:hAnsi="Calibri" w:cs="Times New Roman"/>
                <w:b/>
              </w:rPr>
            </w:pPr>
            <w:r w:rsidRPr="00D05A5A">
              <w:rPr>
                <w:rFonts w:ascii="Calibri" w:eastAsia="Calibri" w:hAnsi="Calibri" w:cs="Times New Roman"/>
                <w:b/>
              </w:rPr>
              <w:t>Назначение объекта</w:t>
            </w:r>
          </w:p>
        </w:tc>
        <w:tc>
          <w:tcPr>
            <w:tcW w:w="311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3214EC" w:rsidRPr="00D05A5A" w:rsidRDefault="003214EC" w:rsidP="00D05A5A">
            <w:pPr>
              <w:spacing w:after="0" w:line="240" w:lineRule="auto"/>
              <w:jc w:val="center"/>
              <w:rPr>
                <w:rFonts w:ascii="Calibri" w:eastAsia="Calibri" w:hAnsi="Calibri" w:cs="Times New Roman"/>
                <w:b/>
              </w:rPr>
            </w:pPr>
            <w:r w:rsidRPr="00D05A5A">
              <w:rPr>
                <w:rFonts w:ascii="Calibri" w:eastAsia="Calibri" w:hAnsi="Calibri" w:cs="Times New Roman"/>
                <w:b/>
              </w:rPr>
              <w:t>Наименование объекта</w:t>
            </w:r>
          </w:p>
        </w:tc>
        <w:tc>
          <w:tcPr>
            <w:tcW w:w="241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3214EC" w:rsidRPr="00D05A5A" w:rsidRDefault="003214EC" w:rsidP="00D05A5A">
            <w:pPr>
              <w:spacing w:after="0" w:line="240" w:lineRule="auto"/>
              <w:jc w:val="center"/>
              <w:rPr>
                <w:rFonts w:ascii="Calibri" w:eastAsia="Calibri" w:hAnsi="Calibri" w:cs="Times New Roman"/>
                <w:b/>
              </w:rPr>
            </w:pPr>
            <w:r w:rsidRPr="00D05A5A">
              <w:rPr>
                <w:rFonts w:ascii="Calibri" w:eastAsia="Calibri" w:hAnsi="Calibri" w:cs="Times New Roman"/>
                <w:b/>
              </w:rPr>
              <w:t>Основные характеристики объекта</w:t>
            </w:r>
          </w:p>
        </w:tc>
        <w:tc>
          <w:tcPr>
            <w:tcW w:w="25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3214EC" w:rsidRPr="00D05A5A" w:rsidRDefault="003214EC" w:rsidP="00D05A5A">
            <w:pPr>
              <w:spacing w:after="0" w:line="240" w:lineRule="auto"/>
              <w:jc w:val="center"/>
              <w:rPr>
                <w:rFonts w:ascii="Calibri" w:eastAsia="Calibri" w:hAnsi="Calibri" w:cs="Times New Roman"/>
                <w:b/>
              </w:rPr>
            </w:pPr>
            <w:r w:rsidRPr="00D05A5A">
              <w:rPr>
                <w:rFonts w:ascii="Calibri" w:eastAsia="Calibri" w:hAnsi="Calibri" w:cs="Times New Roman"/>
                <w:b/>
              </w:rPr>
              <w:t>Местоположение объекта</w:t>
            </w:r>
            <w:r w:rsidRPr="00D05A5A">
              <w:rPr>
                <w:rFonts w:ascii="Calibri" w:eastAsia="Times New Roman" w:hAnsi="Calibri" w:cs="Calibri"/>
                <w:b/>
                <w:vertAlign w:val="superscript"/>
                <w:lang w:eastAsia="ru-RU"/>
              </w:rPr>
              <w:footnoteReference w:id="17"/>
            </w:r>
          </w:p>
        </w:tc>
        <w:tc>
          <w:tcPr>
            <w:tcW w:w="170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3214EC" w:rsidRPr="00D05A5A" w:rsidRDefault="003214EC" w:rsidP="00D05A5A">
            <w:pPr>
              <w:spacing w:after="0" w:line="240" w:lineRule="auto"/>
              <w:jc w:val="center"/>
              <w:rPr>
                <w:rFonts w:ascii="Calibri" w:eastAsia="Calibri" w:hAnsi="Calibri" w:cs="Times New Roman"/>
                <w:b/>
              </w:rPr>
            </w:pPr>
            <w:r w:rsidRPr="00D05A5A">
              <w:rPr>
                <w:rFonts w:ascii="Calibri" w:eastAsia="Calibri" w:hAnsi="Calibri" w:cs="Times New Roman"/>
                <w:b/>
              </w:rPr>
              <w:t>Очередность строительства</w:t>
            </w:r>
          </w:p>
        </w:tc>
      </w:tr>
      <w:tr w:rsidR="003214EC" w:rsidRPr="00D05A5A" w:rsidTr="0035750F">
        <w:trPr>
          <w:trHeight w:val="404"/>
        </w:trPr>
        <w:tc>
          <w:tcPr>
            <w:tcW w:w="534" w:type="dxa"/>
            <w:tcBorders>
              <w:top w:val="single" w:sz="12" w:space="0" w:color="auto"/>
            </w:tcBorders>
          </w:tcPr>
          <w:p w:rsidR="003214EC" w:rsidRPr="0035750F" w:rsidRDefault="003214EC" w:rsidP="00D05A5A">
            <w:pPr>
              <w:spacing w:after="0" w:line="240" w:lineRule="auto"/>
              <w:rPr>
                <w:rFonts w:eastAsia="Calibri" w:cstheme="minorHAnsi"/>
              </w:rPr>
            </w:pPr>
            <w:r w:rsidRPr="0035750F">
              <w:rPr>
                <w:rFonts w:eastAsia="Calibri" w:cstheme="minorHAnsi"/>
              </w:rPr>
              <w:t>1.1</w:t>
            </w:r>
          </w:p>
        </w:tc>
        <w:tc>
          <w:tcPr>
            <w:tcW w:w="2268" w:type="dxa"/>
            <w:vMerge w:val="restart"/>
            <w:tcBorders>
              <w:top w:val="single" w:sz="12" w:space="0" w:color="auto"/>
            </w:tcBorders>
          </w:tcPr>
          <w:p w:rsidR="003214EC" w:rsidRPr="0035750F" w:rsidRDefault="003214EC" w:rsidP="00D05A5A">
            <w:pPr>
              <w:spacing w:after="0" w:line="240" w:lineRule="auto"/>
              <w:rPr>
                <w:rFonts w:eastAsia="Calibri" w:cstheme="minorHAnsi"/>
              </w:rPr>
            </w:pPr>
            <w:r w:rsidRPr="0035750F">
              <w:rPr>
                <w:rFonts w:eastAsia="Calibri" w:cstheme="minorHAnsi"/>
              </w:rPr>
              <w:t>Объекты инфраструктуры водного транспорта</w:t>
            </w:r>
          </w:p>
        </w:tc>
        <w:tc>
          <w:tcPr>
            <w:tcW w:w="2268" w:type="dxa"/>
            <w:tcBorders>
              <w:top w:val="single" w:sz="12" w:space="0" w:color="auto"/>
            </w:tcBorders>
          </w:tcPr>
          <w:p w:rsidR="003214EC" w:rsidRPr="0035750F" w:rsidRDefault="003214EC" w:rsidP="00C174A7">
            <w:pPr>
              <w:spacing w:after="0" w:line="240" w:lineRule="auto"/>
              <w:rPr>
                <w:rFonts w:eastAsia="Calibri" w:cstheme="minorHAnsi"/>
              </w:rPr>
            </w:pPr>
            <w:r w:rsidRPr="0035750F">
              <w:rPr>
                <w:rFonts w:eastAsia="Calibri" w:cstheme="minorHAnsi"/>
              </w:rPr>
              <w:t>Пассажирский вокзал</w:t>
            </w:r>
          </w:p>
        </w:tc>
        <w:tc>
          <w:tcPr>
            <w:tcW w:w="3118" w:type="dxa"/>
            <w:tcBorders>
              <w:top w:val="single" w:sz="12" w:space="0" w:color="auto"/>
            </w:tcBorders>
          </w:tcPr>
          <w:p w:rsidR="003214EC" w:rsidRPr="0035750F" w:rsidRDefault="003214EC" w:rsidP="003214EC">
            <w:pPr>
              <w:spacing w:after="0" w:line="240" w:lineRule="auto"/>
              <w:jc w:val="center"/>
              <w:rPr>
                <w:rFonts w:eastAsia="Calibri" w:cstheme="minorHAnsi"/>
              </w:rPr>
            </w:pPr>
            <w:r w:rsidRPr="0035750F">
              <w:rPr>
                <w:rFonts w:eastAsia="Calibri" w:cstheme="minorHAnsi"/>
              </w:rPr>
              <w:t>Пассажирский вокзал остановочного пункта «Ширяево»"</w:t>
            </w:r>
          </w:p>
        </w:tc>
        <w:tc>
          <w:tcPr>
            <w:tcW w:w="2410" w:type="dxa"/>
            <w:tcBorders>
              <w:top w:val="single" w:sz="12" w:space="0" w:color="auto"/>
            </w:tcBorders>
          </w:tcPr>
          <w:p w:rsidR="003214EC" w:rsidRPr="0035750F" w:rsidRDefault="003214EC" w:rsidP="003214EC">
            <w:pPr>
              <w:spacing w:after="0" w:line="240" w:lineRule="auto"/>
              <w:ind w:right="-108"/>
              <w:jc w:val="center"/>
              <w:rPr>
                <w:rFonts w:eastAsia="Calibri" w:cstheme="minorHAnsi"/>
              </w:rPr>
            </w:pPr>
            <w:r w:rsidRPr="0035750F">
              <w:rPr>
                <w:rFonts w:eastAsia="Calibri" w:cstheme="minorHAnsi"/>
              </w:rPr>
              <w:t>Площадь земельного участке 0,95га, остальные характеристики определяются в соответствии с заданием на проектирование</w:t>
            </w:r>
          </w:p>
        </w:tc>
        <w:tc>
          <w:tcPr>
            <w:tcW w:w="2551" w:type="dxa"/>
            <w:tcBorders>
              <w:top w:val="single" w:sz="12" w:space="0" w:color="auto"/>
            </w:tcBorders>
          </w:tcPr>
          <w:p w:rsidR="003214EC" w:rsidRPr="0035750F" w:rsidRDefault="003214EC" w:rsidP="003214EC">
            <w:pPr>
              <w:spacing w:after="0" w:line="240" w:lineRule="auto"/>
              <w:ind w:right="-108"/>
              <w:jc w:val="center"/>
              <w:rPr>
                <w:rFonts w:eastAsia="Calibri" w:cstheme="minorHAnsi"/>
              </w:rPr>
            </w:pPr>
            <w:r w:rsidRPr="0035750F">
              <w:rPr>
                <w:rFonts w:cstheme="minorHAnsi"/>
              </w:rPr>
              <w:t>Городской округ  Жигулевск, с. Ширяево , на берегу Саратовского водохранилища</w:t>
            </w:r>
          </w:p>
        </w:tc>
        <w:tc>
          <w:tcPr>
            <w:tcW w:w="1701" w:type="dxa"/>
            <w:tcBorders>
              <w:top w:val="single" w:sz="12" w:space="0" w:color="auto"/>
            </w:tcBorders>
            <w:vAlign w:val="center"/>
          </w:tcPr>
          <w:p w:rsidR="003214EC" w:rsidRPr="0035750F" w:rsidRDefault="00E00AF0" w:rsidP="00E00AF0">
            <w:pPr>
              <w:spacing w:after="0" w:line="240" w:lineRule="auto"/>
              <w:jc w:val="center"/>
              <w:rPr>
                <w:rFonts w:eastAsia="Calibri" w:cstheme="minorHAnsi"/>
              </w:rPr>
            </w:pPr>
            <w:r w:rsidRPr="0035750F">
              <w:rPr>
                <w:rFonts w:eastAsia="Calibri" w:cstheme="minorHAnsi"/>
              </w:rPr>
              <w:t>до 2035г.</w:t>
            </w:r>
          </w:p>
        </w:tc>
      </w:tr>
      <w:tr w:rsidR="00E00AF0" w:rsidRPr="00D05A5A" w:rsidTr="00E00AF0">
        <w:trPr>
          <w:trHeight w:val="435"/>
        </w:trPr>
        <w:tc>
          <w:tcPr>
            <w:tcW w:w="534" w:type="dxa"/>
          </w:tcPr>
          <w:p w:rsidR="00E00AF0" w:rsidRPr="0035750F" w:rsidRDefault="00E00AF0" w:rsidP="00D05A5A">
            <w:pPr>
              <w:spacing w:after="0" w:line="240" w:lineRule="auto"/>
              <w:rPr>
                <w:rFonts w:eastAsia="Calibri" w:cstheme="minorHAnsi"/>
              </w:rPr>
            </w:pPr>
            <w:r w:rsidRPr="0035750F">
              <w:rPr>
                <w:rFonts w:eastAsia="Calibri" w:cstheme="minorHAnsi"/>
              </w:rPr>
              <w:t>1.2</w:t>
            </w:r>
          </w:p>
        </w:tc>
        <w:tc>
          <w:tcPr>
            <w:tcW w:w="2268" w:type="dxa"/>
            <w:vMerge/>
          </w:tcPr>
          <w:p w:rsidR="00E00AF0" w:rsidRPr="0035750F" w:rsidRDefault="00E00AF0" w:rsidP="00D05A5A">
            <w:pPr>
              <w:spacing w:after="0" w:line="240" w:lineRule="auto"/>
              <w:rPr>
                <w:rFonts w:eastAsia="Calibri" w:cstheme="minorHAnsi"/>
              </w:rPr>
            </w:pPr>
          </w:p>
        </w:tc>
        <w:tc>
          <w:tcPr>
            <w:tcW w:w="2268" w:type="dxa"/>
            <w:vMerge w:val="restart"/>
          </w:tcPr>
          <w:p w:rsidR="00E00AF0" w:rsidRPr="0035750F" w:rsidRDefault="00E00AF0" w:rsidP="00C174A7">
            <w:pPr>
              <w:spacing w:after="0" w:line="240" w:lineRule="auto"/>
              <w:rPr>
                <w:rFonts w:eastAsia="Calibri" w:cstheme="minorHAnsi"/>
              </w:rPr>
            </w:pPr>
            <w:r w:rsidRPr="0035750F">
              <w:rPr>
                <w:rFonts w:eastAsia="Calibri" w:cstheme="minorHAnsi"/>
              </w:rPr>
              <w:t>Пассажирские причалы (включая дноуглубительные работы для подхода к причалам)</w:t>
            </w:r>
          </w:p>
        </w:tc>
        <w:tc>
          <w:tcPr>
            <w:tcW w:w="3118" w:type="dxa"/>
          </w:tcPr>
          <w:p w:rsidR="00E00AF0" w:rsidRPr="0035750F" w:rsidRDefault="00E00AF0" w:rsidP="003214EC">
            <w:pPr>
              <w:spacing w:after="0" w:line="240" w:lineRule="auto"/>
              <w:jc w:val="center"/>
              <w:rPr>
                <w:rFonts w:eastAsia="Calibri" w:cstheme="minorHAnsi"/>
              </w:rPr>
            </w:pPr>
            <w:r w:rsidRPr="0035750F">
              <w:rPr>
                <w:rFonts w:eastAsia="Calibri" w:cstheme="minorHAnsi"/>
              </w:rPr>
              <w:t xml:space="preserve">Пассажирский причал </w:t>
            </w:r>
            <w:r w:rsidRPr="0035750F">
              <w:rPr>
                <w:rFonts w:cstheme="minorHAnsi"/>
              </w:rPr>
              <w:t>остановочного пункта «Ширяево»,</w:t>
            </w:r>
          </w:p>
        </w:tc>
        <w:tc>
          <w:tcPr>
            <w:tcW w:w="2410" w:type="dxa"/>
          </w:tcPr>
          <w:p w:rsidR="00E00AF0" w:rsidRPr="0035750F" w:rsidRDefault="00E00AF0" w:rsidP="00274ED3">
            <w:pPr>
              <w:spacing w:after="0" w:line="240" w:lineRule="auto"/>
              <w:ind w:right="-108"/>
              <w:jc w:val="center"/>
              <w:rPr>
                <w:rFonts w:eastAsia="Calibri" w:cstheme="minorHAnsi"/>
              </w:rPr>
            </w:pPr>
            <w:r w:rsidRPr="0035750F">
              <w:rPr>
                <w:rFonts w:cstheme="minorHAnsi"/>
              </w:rPr>
              <w:t>Характеристики определяются в соответствии с заданием на проектирование</w:t>
            </w:r>
          </w:p>
        </w:tc>
        <w:tc>
          <w:tcPr>
            <w:tcW w:w="2551" w:type="dxa"/>
          </w:tcPr>
          <w:p w:rsidR="00E00AF0" w:rsidRPr="0035750F" w:rsidRDefault="00E00AF0" w:rsidP="003214EC">
            <w:pPr>
              <w:spacing w:after="0" w:line="240" w:lineRule="auto"/>
              <w:ind w:right="-108"/>
              <w:jc w:val="center"/>
              <w:rPr>
                <w:rFonts w:eastAsia="Calibri" w:cstheme="minorHAnsi"/>
              </w:rPr>
            </w:pPr>
            <w:r w:rsidRPr="0035750F">
              <w:rPr>
                <w:rFonts w:cstheme="minorHAnsi"/>
              </w:rPr>
              <w:t>Саратовское водохранилище,  городской округ  Жигулевск, остановочный пункт «Ширяево»,</w:t>
            </w:r>
          </w:p>
        </w:tc>
        <w:tc>
          <w:tcPr>
            <w:tcW w:w="1701" w:type="dxa"/>
            <w:vAlign w:val="center"/>
          </w:tcPr>
          <w:p w:rsidR="00E00AF0" w:rsidRPr="0035750F" w:rsidRDefault="00E00AF0" w:rsidP="00E00AF0">
            <w:pPr>
              <w:spacing w:after="0" w:line="240" w:lineRule="auto"/>
              <w:jc w:val="center"/>
              <w:rPr>
                <w:rFonts w:eastAsia="Calibri" w:cstheme="minorHAnsi"/>
              </w:rPr>
            </w:pPr>
            <w:r w:rsidRPr="0035750F">
              <w:rPr>
                <w:rFonts w:eastAsia="Calibri" w:cstheme="minorHAnsi"/>
              </w:rPr>
              <w:t>до 2035г.</w:t>
            </w:r>
          </w:p>
        </w:tc>
      </w:tr>
      <w:tr w:rsidR="00E00AF0" w:rsidRPr="00D05A5A" w:rsidTr="00E00AF0">
        <w:trPr>
          <w:trHeight w:val="435"/>
        </w:trPr>
        <w:tc>
          <w:tcPr>
            <w:tcW w:w="534" w:type="dxa"/>
          </w:tcPr>
          <w:p w:rsidR="00E00AF0" w:rsidRPr="0035750F" w:rsidRDefault="00E00AF0" w:rsidP="00D05A5A">
            <w:pPr>
              <w:spacing w:after="0" w:line="240" w:lineRule="auto"/>
              <w:rPr>
                <w:rFonts w:eastAsia="Calibri" w:cstheme="minorHAnsi"/>
              </w:rPr>
            </w:pPr>
            <w:r w:rsidRPr="0035750F">
              <w:rPr>
                <w:rFonts w:eastAsia="Calibri" w:cstheme="minorHAnsi"/>
              </w:rPr>
              <w:t>1.3</w:t>
            </w:r>
          </w:p>
        </w:tc>
        <w:tc>
          <w:tcPr>
            <w:tcW w:w="2268" w:type="dxa"/>
            <w:vMerge/>
          </w:tcPr>
          <w:p w:rsidR="00E00AF0" w:rsidRPr="0035750F" w:rsidRDefault="00E00AF0" w:rsidP="00D05A5A">
            <w:pPr>
              <w:spacing w:after="0" w:line="240" w:lineRule="auto"/>
              <w:rPr>
                <w:rFonts w:eastAsia="Calibri" w:cstheme="minorHAnsi"/>
              </w:rPr>
            </w:pPr>
          </w:p>
        </w:tc>
        <w:tc>
          <w:tcPr>
            <w:tcW w:w="2268" w:type="dxa"/>
            <w:vMerge/>
          </w:tcPr>
          <w:p w:rsidR="00E00AF0" w:rsidRPr="0035750F" w:rsidRDefault="00E00AF0" w:rsidP="00C174A7">
            <w:pPr>
              <w:spacing w:after="0" w:line="240" w:lineRule="auto"/>
              <w:rPr>
                <w:rFonts w:eastAsia="Calibri" w:cstheme="minorHAnsi"/>
              </w:rPr>
            </w:pPr>
          </w:p>
        </w:tc>
        <w:tc>
          <w:tcPr>
            <w:tcW w:w="3118" w:type="dxa"/>
          </w:tcPr>
          <w:p w:rsidR="00E00AF0" w:rsidRPr="0035750F" w:rsidRDefault="00E00AF0" w:rsidP="00274ED3">
            <w:pPr>
              <w:spacing w:after="0" w:line="240" w:lineRule="auto"/>
              <w:jc w:val="center"/>
              <w:rPr>
                <w:rFonts w:eastAsia="Calibri" w:cstheme="minorHAnsi"/>
              </w:rPr>
            </w:pPr>
            <w:r w:rsidRPr="0035750F">
              <w:rPr>
                <w:rFonts w:eastAsia="Calibri" w:cstheme="minorHAnsi"/>
              </w:rPr>
              <w:t xml:space="preserve">Пассажирский причал </w:t>
            </w:r>
            <w:r w:rsidRPr="0035750F">
              <w:rPr>
                <w:rFonts w:cstheme="minorHAnsi"/>
              </w:rPr>
              <w:t>остановочного пункта «Богатырь»,</w:t>
            </w:r>
          </w:p>
        </w:tc>
        <w:tc>
          <w:tcPr>
            <w:tcW w:w="2410" w:type="dxa"/>
          </w:tcPr>
          <w:p w:rsidR="00E00AF0" w:rsidRPr="0035750F" w:rsidRDefault="00E00AF0" w:rsidP="00274ED3">
            <w:pPr>
              <w:spacing w:after="0" w:line="240" w:lineRule="auto"/>
              <w:ind w:right="-108"/>
              <w:jc w:val="center"/>
              <w:rPr>
                <w:rFonts w:eastAsia="Calibri" w:cstheme="minorHAnsi"/>
              </w:rPr>
            </w:pPr>
            <w:r w:rsidRPr="0035750F">
              <w:rPr>
                <w:rFonts w:cstheme="minorHAnsi"/>
              </w:rPr>
              <w:t>Характеристики определяются в соответствии с заданием на проектирование</w:t>
            </w:r>
          </w:p>
        </w:tc>
        <w:tc>
          <w:tcPr>
            <w:tcW w:w="2551" w:type="dxa"/>
          </w:tcPr>
          <w:p w:rsidR="00E00AF0" w:rsidRPr="0035750F" w:rsidRDefault="00E00AF0" w:rsidP="00274ED3">
            <w:pPr>
              <w:spacing w:after="0" w:line="240" w:lineRule="auto"/>
              <w:ind w:right="-108"/>
              <w:jc w:val="center"/>
              <w:rPr>
                <w:rFonts w:eastAsia="Calibri" w:cstheme="minorHAnsi"/>
              </w:rPr>
            </w:pPr>
            <w:r w:rsidRPr="0035750F">
              <w:rPr>
                <w:rFonts w:cstheme="minorHAnsi"/>
              </w:rPr>
              <w:t>Саратовское водохранилище,  городской округ  Жигулевск, остановочный пункт «Богатырь»,</w:t>
            </w:r>
          </w:p>
        </w:tc>
        <w:tc>
          <w:tcPr>
            <w:tcW w:w="1701" w:type="dxa"/>
            <w:vAlign w:val="center"/>
          </w:tcPr>
          <w:p w:rsidR="00E00AF0" w:rsidRPr="0035750F" w:rsidRDefault="00E00AF0" w:rsidP="00E00AF0">
            <w:pPr>
              <w:spacing w:after="0" w:line="240" w:lineRule="auto"/>
              <w:jc w:val="center"/>
              <w:rPr>
                <w:rFonts w:eastAsia="Calibri" w:cstheme="minorHAnsi"/>
              </w:rPr>
            </w:pPr>
            <w:r w:rsidRPr="0035750F">
              <w:rPr>
                <w:rFonts w:eastAsia="Calibri" w:cstheme="minorHAnsi"/>
              </w:rPr>
              <w:t>до 2035г.</w:t>
            </w:r>
          </w:p>
        </w:tc>
      </w:tr>
      <w:tr w:rsidR="00E00AF0" w:rsidRPr="00D05A5A" w:rsidTr="00E00AF0">
        <w:trPr>
          <w:trHeight w:val="540"/>
        </w:trPr>
        <w:tc>
          <w:tcPr>
            <w:tcW w:w="534" w:type="dxa"/>
          </w:tcPr>
          <w:p w:rsidR="00E00AF0" w:rsidRPr="0035750F" w:rsidRDefault="00E00AF0" w:rsidP="00D05A5A">
            <w:pPr>
              <w:spacing w:after="0" w:line="240" w:lineRule="auto"/>
              <w:rPr>
                <w:rFonts w:eastAsia="Calibri" w:cstheme="minorHAnsi"/>
              </w:rPr>
            </w:pPr>
            <w:r w:rsidRPr="0035750F">
              <w:rPr>
                <w:rFonts w:eastAsia="Calibri" w:cstheme="minorHAnsi"/>
              </w:rPr>
              <w:t>1.4</w:t>
            </w:r>
          </w:p>
        </w:tc>
        <w:tc>
          <w:tcPr>
            <w:tcW w:w="2268" w:type="dxa"/>
            <w:vMerge/>
          </w:tcPr>
          <w:p w:rsidR="00E00AF0" w:rsidRPr="0035750F" w:rsidRDefault="00E00AF0" w:rsidP="00D05A5A">
            <w:pPr>
              <w:spacing w:after="0" w:line="240" w:lineRule="auto"/>
              <w:rPr>
                <w:rFonts w:eastAsia="Calibri" w:cstheme="minorHAnsi"/>
              </w:rPr>
            </w:pPr>
          </w:p>
        </w:tc>
        <w:tc>
          <w:tcPr>
            <w:tcW w:w="2268" w:type="dxa"/>
            <w:vMerge/>
          </w:tcPr>
          <w:p w:rsidR="00E00AF0" w:rsidRPr="0035750F" w:rsidRDefault="00E00AF0" w:rsidP="00C174A7">
            <w:pPr>
              <w:spacing w:after="0" w:line="240" w:lineRule="auto"/>
              <w:rPr>
                <w:rFonts w:eastAsia="Calibri" w:cstheme="minorHAnsi"/>
              </w:rPr>
            </w:pPr>
          </w:p>
        </w:tc>
        <w:tc>
          <w:tcPr>
            <w:tcW w:w="3118" w:type="dxa"/>
          </w:tcPr>
          <w:p w:rsidR="00E00AF0" w:rsidRPr="0035750F" w:rsidRDefault="00E00AF0" w:rsidP="00883A39">
            <w:pPr>
              <w:spacing w:after="0" w:line="240" w:lineRule="auto"/>
              <w:jc w:val="center"/>
              <w:rPr>
                <w:rFonts w:eastAsia="Calibri" w:cstheme="minorHAnsi"/>
              </w:rPr>
            </w:pPr>
            <w:r w:rsidRPr="0035750F">
              <w:rPr>
                <w:rFonts w:eastAsia="Calibri" w:cstheme="minorHAnsi"/>
              </w:rPr>
              <w:t xml:space="preserve">Пассажирский причал </w:t>
            </w:r>
            <w:r w:rsidRPr="0035750F">
              <w:rPr>
                <w:rFonts w:cstheme="minorHAnsi"/>
              </w:rPr>
              <w:t>остановочного пункта "Солнечная поляна",</w:t>
            </w:r>
          </w:p>
        </w:tc>
        <w:tc>
          <w:tcPr>
            <w:tcW w:w="2410" w:type="dxa"/>
          </w:tcPr>
          <w:p w:rsidR="00E00AF0" w:rsidRPr="0035750F" w:rsidRDefault="00E00AF0" w:rsidP="00883A39">
            <w:pPr>
              <w:spacing w:after="0" w:line="240" w:lineRule="auto"/>
              <w:ind w:right="-108"/>
              <w:jc w:val="center"/>
              <w:rPr>
                <w:rFonts w:eastAsia="Calibri" w:cstheme="minorHAnsi"/>
              </w:rPr>
            </w:pPr>
            <w:r w:rsidRPr="0035750F">
              <w:rPr>
                <w:rFonts w:cstheme="minorHAnsi"/>
              </w:rPr>
              <w:t>Характеристики определяются в соответствии с заданием на проектирование</w:t>
            </w:r>
          </w:p>
        </w:tc>
        <w:tc>
          <w:tcPr>
            <w:tcW w:w="2551" w:type="dxa"/>
          </w:tcPr>
          <w:p w:rsidR="00E00AF0" w:rsidRPr="0035750F" w:rsidRDefault="00E00AF0" w:rsidP="00883A39">
            <w:pPr>
              <w:spacing w:after="0" w:line="240" w:lineRule="auto"/>
              <w:ind w:right="-108"/>
              <w:jc w:val="center"/>
              <w:rPr>
                <w:rFonts w:eastAsia="Calibri" w:cstheme="minorHAnsi"/>
              </w:rPr>
            </w:pPr>
            <w:r w:rsidRPr="0035750F">
              <w:rPr>
                <w:rFonts w:cstheme="minorHAnsi"/>
              </w:rPr>
              <w:t>Саратовское водохранилище,  городской округ  Жигулевск, остановочный пункт "Солнечная поляна",</w:t>
            </w:r>
          </w:p>
        </w:tc>
        <w:tc>
          <w:tcPr>
            <w:tcW w:w="1701" w:type="dxa"/>
            <w:vAlign w:val="center"/>
          </w:tcPr>
          <w:p w:rsidR="00E00AF0" w:rsidRPr="0035750F" w:rsidRDefault="00E00AF0" w:rsidP="00E00AF0">
            <w:pPr>
              <w:spacing w:after="0" w:line="240" w:lineRule="auto"/>
              <w:jc w:val="center"/>
              <w:rPr>
                <w:rFonts w:eastAsia="Calibri" w:cstheme="minorHAnsi"/>
              </w:rPr>
            </w:pPr>
            <w:r w:rsidRPr="0035750F">
              <w:rPr>
                <w:rFonts w:eastAsia="Calibri" w:cstheme="minorHAnsi"/>
              </w:rPr>
              <w:t>до 2035г.</w:t>
            </w:r>
          </w:p>
        </w:tc>
      </w:tr>
      <w:tr w:rsidR="00E00AF0" w:rsidRPr="00D05A5A" w:rsidTr="00E00AF0">
        <w:trPr>
          <w:trHeight w:val="780"/>
        </w:trPr>
        <w:tc>
          <w:tcPr>
            <w:tcW w:w="534" w:type="dxa"/>
          </w:tcPr>
          <w:p w:rsidR="00E00AF0" w:rsidRPr="0035750F" w:rsidRDefault="00E00AF0" w:rsidP="00D05A5A">
            <w:pPr>
              <w:spacing w:after="0" w:line="240" w:lineRule="auto"/>
              <w:rPr>
                <w:rFonts w:eastAsia="Calibri" w:cstheme="minorHAnsi"/>
              </w:rPr>
            </w:pPr>
            <w:r w:rsidRPr="0035750F">
              <w:rPr>
                <w:rFonts w:eastAsia="Calibri" w:cstheme="minorHAnsi"/>
              </w:rPr>
              <w:lastRenderedPageBreak/>
              <w:t>1.4</w:t>
            </w:r>
          </w:p>
        </w:tc>
        <w:tc>
          <w:tcPr>
            <w:tcW w:w="2268" w:type="dxa"/>
            <w:vMerge/>
          </w:tcPr>
          <w:p w:rsidR="00E00AF0" w:rsidRPr="0035750F" w:rsidRDefault="00E00AF0" w:rsidP="00D05A5A">
            <w:pPr>
              <w:spacing w:after="0" w:line="240" w:lineRule="auto"/>
              <w:rPr>
                <w:rFonts w:eastAsia="Calibri" w:cstheme="minorHAnsi"/>
              </w:rPr>
            </w:pPr>
          </w:p>
        </w:tc>
        <w:tc>
          <w:tcPr>
            <w:tcW w:w="2268" w:type="dxa"/>
            <w:vMerge/>
          </w:tcPr>
          <w:p w:rsidR="00E00AF0" w:rsidRPr="0035750F" w:rsidRDefault="00E00AF0" w:rsidP="00C174A7">
            <w:pPr>
              <w:spacing w:after="0" w:line="240" w:lineRule="auto"/>
              <w:rPr>
                <w:rFonts w:eastAsia="Calibri" w:cstheme="minorHAnsi"/>
              </w:rPr>
            </w:pPr>
          </w:p>
        </w:tc>
        <w:tc>
          <w:tcPr>
            <w:tcW w:w="3118" w:type="dxa"/>
          </w:tcPr>
          <w:p w:rsidR="00E00AF0" w:rsidRPr="0035750F" w:rsidRDefault="00E00AF0" w:rsidP="00D309A6">
            <w:pPr>
              <w:spacing w:after="0" w:line="240" w:lineRule="auto"/>
              <w:jc w:val="center"/>
              <w:rPr>
                <w:rFonts w:eastAsia="Calibri" w:cstheme="minorHAnsi"/>
              </w:rPr>
            </w:pPr>
            <w:r w:rsidRPr="0035750F">
              <w:rPr>
                <w:rFonts w:eastAsia="Calibri" w:cstheme="minorHAnsi"/>
              </w:rPr>
              <w:t xml:space="preserve">Пассажирский причал </w:t>
            </w:r>
            <w:r w:rsidRPr="0035750F">
              <w:rPr>
                <w:rFonts w:cstheme="minorHAnsi"/>
              </w:rPr>
              <w:t xml:space="preserve">остановочного  пункта </w:t>
            </w:r>
            <w:r w:rsidR="00D309A6">
              <w:rPr>
                <w:rFonts w:cstheme="minorHAnsi"/>
              </w:rPr>
              <w:t>«</w:t>
            </w:r>
            <w:r w:rsidRPr="0035750F">
              <w:rPr>
                <w:rFonts w:cstheme="minorHAnsi"/>
              </w:rPr>
              <w:t>Зольное</w:t>
            </w:r>
            <w:r w:rsidR="00D309A6">
              <w:rPr>
                <w:rFonts w:cstheme="minorHAnsi"/>
              </w:rPr>
              <w:t>»</w:t>
            </w:r>
          </w:p>
        </w:tc>
        <w:tc>
          <w:tcPr>
            <w:tcW w:w="2410" w:type="dxa"/>
          </w:tcPr>
          <w:p w:rsidR="00E00AF0" w:rsidRPr="0035750F" w:rsidRDefault="00E00AF0" w:rsidP="00883A39">
            <w:pPr>
              <w:spacing w:after="0" w:line="240" w:lineRule="auto"/>
              <w:ind w:right="-108"/>
              <w:jc w:val="center"/>
              <w:rPr>
                <w:rFonts w:eastAsia="Calibri" w:cstheme="minorHAnsi"/>
              </w:rPr>
            </w:pPr>
            <w:r w:rsidRPr="0035750F">
              <w:rPr>
                <w:rFonts w:cstheme="minorHAnsi"/>
              </w:rPr>
              <w:t>Характеристики определяются в соответствии с заданием на проектирование</w:t>
            </w:r>
          </w:p>
        </w:tc>
        <w:tc>
          <w:tcPr>
            <w:tcW w:w="2551" w:type="dxa"/>
          </w:tcPr>
          <w:p w:rsidR="00E00AF0" w:rsidRPr="0035750F" w:rsidRDefault="00E00AF0" w:rsidP="00883A39">
            <w:pPr>
              <w:spacing w:after="0" w:line="240" w:lineRule="auto"/>
              <w:ind w:right="-108"/>
              <w:jc w:val="center"/>
              <w:rPr>
                <w:rFonts w:eastAsia="Calibri" w:cstheme="minorHAnsi"/>
              </w:rPr>
            </w:pPr>
            <w:r w:rsidRPr="0035750F">
              <w:rPr>
                <w:rFonts w:cstheme="minorHAnsi"/>
              </w:rPr>
              <w:t>Саратовское водохранилище,  городской округ  Жигулевск, остановочный пункт "Зольное"</w:t>
            </w:r>
          </w:p>
        </w:tc>
        <w:tc>
          <w:tcPr>
            <w:tcW w:w="1701" w:type="dxa"/>
            <w:vAlign w:val="center"/>
          </w:tcPr>
          <w:p w:rsidR="00E00AF0" w:rsidRPr="0035750F" w:rsidRDefault="00E00AF0" w:rsidP="00E00AF0">
            <w:pPr>
              <w:spacing w:after="0" w:line="240" w:lineRule="auto"/>
              <w:jc w:val="center"/>
              <w:rPr>
                <w:rFonts w:eastAsia="Calibri" w:cstheme="minorHAnsi"/>
              </w:rPr>
            </w:pPr>
            <w:r w:rsidRPr="0035750F">
              <w:rPr>
                <w:rFonts w:eastAsia="Calibri" w:cstheme="minorHAnsi"/>
              </w:rPr>
              <w:t>до 2035г.</w:t>
            </w:r>
          </w:p>
        </w:tc>
      </w:tr>
      <w:tr w:rsidR="00E00AF0" w:rsidRPr="00D05A5A" w:rsidTr="00E00AF0">
        <w:trPr>
          <w:trHeight w:val="1461"/>
        </w:trPr>
        <w:tc>
          <w:tcPr>
            <w:tcW w:w="534" w:type="dxa"/>
          </w:tcPr>
          <w:p w:rsidR="00E00AF0" w:rsidRPr="0035750F" w:rsidRDefault="00E00AF0" w:rsidP="00D05A5A">
            <w:pPr>
              <w:spacing w:after="0" w:line="240" w:lineRule="auto"/>
              <w:rPr>
                <w:rFonts w:eastAsia="Calibri" w:cstheme="minorHAnsi"/>
              </w:rPr>
            </w:pPr>
            <w:r w:rsidRPr="0035750F">
              <w:rPr>
                <w:rFonts w:eastAsia="Calibri" w:cstheme="minorHAnsi"/>
              </w:rPr>
              <w:t>2.1</w:t>
            </w:r>
          </w:p>
        </w:tc>
        <w:tc>
          <w:tcPr>
            <w:tcW w:w="2268" w:type="dxa"/>
          </w:tcPr>
          <w:p w:rsidR="00E00AF0" w:rsidRPr="0035750F" w:rsidRDefault="00E00AF0" w:rsidP="003214EC">
            <w:pPr>
              <w:spacing w:after="0" w:line="240" w:lineRule="auto"/>
              <w:jc w:val="center"/>
              <w:rPr>
                <w:rFonts w:eastAsia="Calibri" w:cstheme="minorHAnsi"/>
              </w:rPr>
            </w:pPr>
            <w:r w:rsidRPr="0035750F">
              <w:rPr>
                <w:rFonts w:eastAsia="Calibri" w:cstheme="minorHAnsi"/>
              </w:rPr>
              <w:t>Объекты инфраструктуры воздушного транспорта</w:t>
            </w:r>
          </w:p>
        </w:tc>
        <w:tc>
          <w:tcPr>
            <w:tcW w:w="2268" w:type="dxa"/>
          </w:tcPr>
          <w:p w:rsidR="00E00AF0" w:rsidRPr="0035750F" w:rsidRDefault="00E00AF0" w:rsidP="003214EC">
            <w:pPr>
              <w:spacing w:after="0" w:line="240" w:lineRule="auto"/>
              <w:jc w:val="center"/>
              <w:rPr>
                <w:rFonts w:eastAsia="Calibri" w:cstheme="minorHAnsi"/>
              </w:rPr>
            </w:pPr>
            <w:r w:rsidRPr="0035750F">
              <w:rPr>
                <w:rFonts w:eastAsia="Calibri" w:cstheme="minorHAnsi"/>
              </w:rPr>
              <w:t>Взлетно-посадочная площадка для малой авиации и вертолетов</w:t>
            </w:r>
          </w:p>
        </w:tc>
        <w:tc>
          <w:tcPr>
            <w:tcW w:w="3118" w:type="dxa"/>
          </w:tcPr>
          <w:p w:rsidR="00E00AF0" w:rsidRPr="0035750F" w:rsidRDefault="00071ADB" w:rsidP="003214EC">
            <w:pPr>
              <w:spacing w:after="0" w:line="240" w:lineRule="auto"/>
              <w:jc w:val="center"/>
              <w:rPr>
                <w:rFonts w:eastAsia="Calibri" w:cstheme="minorHAnsi"/>
              </w:rPr>
            </w:pPr>
            <w:r w:rsidRPr="0035750F">
              <w:rPr>
                <w:rFonts w:eastAsia="Calibri" w:cstheme="minorHAnsi"/>
              </w:rPr>
              <w:t>Взлетно-посадочная площадка</w:t>
            </w:r>
            <w:r>
              <w:rPr>
                <w:rFonts w:eastAsia="Calibri" w:cstheme="minorHAnsi"/>
              </w:rPr>
              <w:t xml:space="preserve"> </w:t>
            </w:r>
            <w:bookmarkStart w:id="35" w:name="_GoBack"/>
            <w:bookmarkEnd w:id="35"/>
            <w:r>
              <w:rPr>
                <w:rFonts w:eastAsia="Calibri" w:cstheme="minorHAnsi"/>
              </w:rPr>
              <w:t>для вертолетов</w:t>
            </w:r>
          </w:p>
        </w:tc>
        <w:tc>
          <w:tcPr>
            <w:tcW w:w="2410" w:type="dxa"/>
          </w:tcPr>
          <w:p w:rsidR="00E00AF0" w:rsidRPr="0035750F" w:rsidRDefault="00E00AF0" w:rsidP="003214EC">
            <w:pPr>
              <w:spacing w:after="0" w:line="240" w:lineRule="auto"/>
              <w:jc w:val="center"/>
              <w:rPr>
                <w:rFonts w:eastAsia="Calibri" w:cstheme="minorHAnsi"/>
              </w:rPr>
            </w:pPr>
            <w:r w:rsidRPr="0035750F">
              <w:rPr>
                <w:rFonts w:cstheme="minorHAnsi"/>
              </w:rPr>
              <w:t>Характеристики определяются в соответствии с заданием на проектирование</w:t>
            </w:r>
          </w:p>
        </w:tc>
        <w:tc>
          <w:tcPr>
            <w:tcW w:w="2551" w:type="dxa"/>
          </w:tcPr>
          <w:p w:rsidR="00E00AF0" w:rsidRPr="0035750F" w:rsidRDefault="00E00AF0" w:rsidP="003214EC">
            <w:pPr>
              <w:spacing w:after="0" w:line="240" w:lineRule="auto"/>
              <w:jc w:val="center"/>
              <w:rPr>
                <w:rFonts w:eastAsia="Calibri" w:cstheme="minorHAnsi"/>
              </w:rPr>
            </w:pPr>
            <w:r w:rsidRPr="0035750F">
              <w:rPr>
                <w:rFonts w:cstheme="minorHAnsi"/>
              </w:rPr>
              <w:t>Городской округ  Жигулевск</w:t>
            </w:r>
          </w:p>
        </w:tc>
        <w:tc>
          <w:tcPr>
            <w:tcW w:w="1701" w:type="dxa"/>
            <w:vAlign w:val="center"/>
          </w:tcPr>
          <w:p w:rsidR="00E00AF0" w:rsidRPr="0035750F" w:rsidRDefault="00E00AF0" w:rsidP="00E00AF0">
            <w:pPr>
              <w:spacing w:after="0" w:line="240" w:lineRule="auto"/>
              <w:jc w:val="center"/>
              <w:rPr>
                <w:rFonts w:eastAsia="Calibri" w:cstheme="minorHAnsi"/>
              </w:rPr>
            </w:pPr>
            <w:r w:rsidRPr="0035750F">
              <w:rPr>
                <w:rFonts w:eastAsia="Calibri" w:cstheme="minorHAnsi"/>
              </w:rPr>
              <w:t>до 2035г.</w:t>
            </w:r>
          </w:p>
        </w:tc>
      </w:tr>
      <w:tr w:rsidR="00E00AF0" w:rsidRPr="00D05A5A" w:rsidTr="00E00AF0">
        <w:trPr>
          <w:trHeight w:val="1461"/>
        </w:trPr>
        <w:tc>
          <w:tcPr>
            <w:tcW w:w="534" w:type="dxa"/>
          </w:tcPr>
          <w:p w:rsidR="00E00AF0" w:rsidRPr="0035750F" w:rsidRDefault="00E00AF0" w:rsidP="00D05A5A">
            <w:pPr>
              <w:spacing w:after="0" w:line="240" w:lineRule="auto"/>
              <w:rPr>
                <w:rFonts w:eastAsia="Calibri" w:cstheme="minorHAnsi"/>
              </w:rPr>
            </w:pPr>
            <w:r w:rsidRPr="0035750F">
              <w:rPr>
                <w:rFonts w:eastAsia="Calibri" w:cstheme="minorHAnsi"/>
              </w:rPr>
              <w:t>3.1</w:t>
            </w:r>
          </w:p>
        </w:tc>
        <w:tc>
          <w:tcPr>
            <w:tcW w:w="2268" w:type="dxa"/>
          </w:tcPr>
          <w:p w:rsidR="00E00AF0" w:rsidRPr="0035750F" w:rsidRDefault="00E00AF0" w:rsidP="003214EC">
            <w:pPr>
              <w:spacing w:after="0" w:line="240" w:lineRule="auto"/>
              <w:jc w:val="center"/>
              <w:rPr>
                <w:rFonts w:eastAsia="Calibri" w:cstheme="minorHAnsi"/>
              </w:rPr>
            </w:pPr>
            <w:r w:rsidRPr="0035750F">
              <w:rPr>
                <w:rFonts w:eastAsia="Calibri" w:cstheme="minorHAnsi"/>
              </w:rPr>
              <w:t>Объекты трубопроводного транспорта и иные линейные объекты, обеспечивающие деятельность субъектов естественных монополий</w:t>
            </w:r>
          </w:p>
        </w:tc>
        <w:tc>
          <w:tcPr>
            <w:tcW w:w="2268" w:type="dxa"/>
          </w:tcPr>
          <w:p w:rsidR="00E00AF0" w:rsidRPr="0035750F" w:rsidRDefault="00E00AF0" w:rsidP="003F658B">
            <w:pPr>
              <w:spacing w:after="0" w:line="240" w:lineRule="auto"/>
              <w:jc w:val="center"/>
              <w:rPr>
                <w:rFonts w:eastAsia="Calibri" w:cstheme="minorHAnsi"/>
              </w:rPr>
            </w:pPr>
            <w:r w:rsidRPr="0035750F">
              <w:rPr>
                <w:rFonts w:eastAsia="Calibri" w:cstheme="minorHAnsi"/>
              </w:rPr>
              <w:t>Газо</w:t>
            </w:r>
            <w:r w:rsidR="003F658B" w:rsidRPr="0035750F">
              <w:rPr>
                <w:rFonts w:eastAsia="Calibri" w:cstheme="minorHAnsi"/>
              </w:rPr>
              <w:t>снабжение</w:t>
            </w:r>
          </w:p>
        </w:tc>
        <w:tc>
          <w:tcPr>
            <w:tcW w:w="3118" w:type="dxa"/>
          </w:tcPr>
          <w:p w:rsidR="00E00AF0" w:rsidRPr="0035750F" w:rsidRDefault="00E00AF0" w:rsidP="00D309A6">
            <w:pPr>
              <w:spacing w:after="0" w:line="240" w:lineRule="auto"/>
              <w:jc w:val="center"/>
              <w:rPr>
                <w:rFonts w:eastAsia="Calibri" w:cstheme="minorHAnsi"/>
              </w:rPr>
            </w:pPr>
            <w:r w:rsidRPr="0035750F">
              <w:rPr>
                <w:rFonts w:eastAsia="Calibri" w:cstheme="minorHAnsi"/>
              </w:rPr>
              <w:t xml:space="preserve">Газопровод </w:t>
            </w:r>
            <w:r w:rsidR="00D309A6">
              <w:rPr>
                <w:rFonts w:eastAsia="Calibri" w:cstheme="minorHAnsi"/>
              </w:rPr>
              <w:t>«</w:t>
            </w:r>
            <w:r w:rsidRPr="0035750F">
              <w:rPr>
                <w:rFonts w:eastAsia="Calibri" w:cstheme="minorHAnsi"/>
              </w:rPr>
              <w:t xml:space="preserve">Зольное </w:t>
            </w:r>
            <w:r w:rsidR="00D309A6">
              <w:rPr>
                <w:rFonts w:eastAsia="Calibri" w:cstheme="minorHAnsi"/>
              </w:rPr>
              <w:t>–</w:t>
            </w:r>
            <w:r w:rsidRPr="0035750F">
              <w:rPr>
                <w:rFonts w:eastAsia="Calibri" w:cstheme="minorHAnsi"/>
              </w:rPr>
              <w:t xml:space="preserve"> Жигулевск</w:t>
            </w:r>
            <w:r w:rsidR="00D309A6">
              <w:rPr>
                <w:rFonts w:eastAsia="Calibri" w:cstheme="minorHAnsi"/>
              </w:rPr>
              <w:t>»</w:t>
            </w:r>
            <w:r w:rsidRPr="0035750F">
              <w:rPr>
                <w:rFonts w:eastAsia="Calibri" w:cstheme="minorHAnsi"/>
              </w:rPr>
              <w:t xml:space="preserve"> (реконструкция)</w:t>
            </w:r>
          </w:p>
        </w:tc>
        <w:tc>
          <w:tcPr>
            <w:tcW w:w="2410" w:type="dxa"/>
          </w:tcPr>
          <w:p w:rsidR="00E00AF0" w:rsidRPr="0035750F" w:rsidRDefault="00E00AF0" w:rsidP="00424CAE">
            <w:pPr>
              <w:spacing w:after="0" w:line="240" w:lineRule="auto"/>
              <w:jc w:val="center"/>
              <w:rPr>
                <w:rFonts w:cstheme="minorHAnsi"/>
              </w:rPr>
            </w:pPr>
            <w:r w:rsidRPr="0035750F">
              <w:rPr>
                <w:rFonts w:cstheme="minorHAnsi"/>
              </w:rPr>
              <w:t xml:space="preserve">Протяженность ориентировочно 32,4 </w:t>
            </w:r>
            <w:r w:rsidRPr="00424CAE">
              <w:rPr>
                <w:rFonts w:cstheme="minorHAnsi"/>
              </w:rPr>
              <w:t>км (в том числе в границах городского округа</w:t>
            </w:r>
            <w:r w:rsidRPr="0035750F">
              <w:rPr>
                <w:rFonts w:cstheme="minorHAnsi"/>
              </w:rPr>
              <w:t xml:space="preserve">  </w:t>
            </w:r>
            <w:r w:rsidR="00424CAE">
              <w:rPr>
                <w:rFonts w:cstheme="minorHAnsi"/>
              </w:rPr>
              <w:t>6,95</w:t>
            </w:r>
            <w:r w:rsidR="008758A9">
              <w:rPr>
                <w:rFonts w:cstheme="minorHAnsi"/>
              </w:rPr>
              <w:t xml:space="preserve"> км</w:t>
            </w:r>
            <w:r w:rsidRPr="0035750F">
              <w:rPr>
                <w:rFonts w:cstheme="minorHAnsi"/>
              </w:rPr>
              <w:t>), диаметр 219 мм, давление 1,2 МПа</w:t>
            </w:r>
          </w:p>
        </w:tc>
        <w:tc>
          <w:tcPr>
            <w:tcW w:w="2551" w:type="dxa"/>
          </w:tcPr>
          <w:p w:rsidR="00E00AF0" w:rsidRPr="0035750F" w:rsidRDefault="00E00AF0" w:rsidP="003214EC">
            <w:pPr>
              <w:spacing w:after="0" w:line="240" w:lineRule="auto"/>
              <w:jc w:val="center"/>
              <w:rPr>
                <w:rFonts w:cstheme="minorHAnsi"/>
              </w:rPr>
            </w:pPr>
            <w:r w:rsidRPr="0035750F">
              <w:rPr>
                <w:rFonts w:cstheme="minorHAnsi"/>
              </w:rPr>
              <w:t>Городской округ  Жигулевск</w:t>
            </w:r>
          </w:p>
        </w:tc>
        <w:tc>
          <w:tcPr>
            <w:tcW w:w="1701" w:type="dxa"/>
            <w:vAlign w:val="center"/>
          </w:tcPr>
          <w:p w:rsidR="00E00AF0" w:rsidRPr="0035750F" w:rsidRDefault="00E00AF0" w:rsidP="00E00AF0">
            <w:pPr>
              <w:spacing w:after="0" w:line="240" w:lineRule="auto"/>
              <w:jc w:val="center"/>
              <w:rPr>
                <w:rFonts w:eastAsia="Calibri" w:cstheme="minorHAnsi"/>
              </w:rPr>
            </w:pPr>
            <w:r w:rsidRPr="0035750F">
              <w:rPr>
                <w:rFonts w:eastAsia="Calibri" w:cstheme="minorHAnsi"/>
              </w:rPr>
              <w:t>до 2035г.</w:t>
            </w:r>
          </w:p>
        </w:tc>
      </w:tr>
      <w:tr w:rsidR="00E00AF0" w:rsidRPr="00D05A5A" w:rsidTr="00E00AF0">
        <w:trPr>
          <w:trHeight w:val="1461"/>
        </w:trPr>
        <w:tc>
          <w:tcPr>
            <w:tcW w:w="534" w:type="dxa"/>
          </w:tcPr>
          <w:p w:rsidR="00E00AF0" w:rsidRPr="0035750F" w:rsidRDefault="00E00AF0" w:rsidP="00D05A5A">
            <w:pPr>
              <w:spacing w:after="0" w:line="240" w:lineRule="auto"/>
              <w:rPr>
                <w:rFonts w:eastAsia="Calibri" w:cstheme="minorHAnsi"/>
              </w:rPr>
            </w:pPr>
            <w:r w:rsidRPr="0035750F">
              <w:rPr>
                <w:rFonts w:eastAsia="Calibri" w:cstheme="minorHAnsi"/>
              </w:rPr>
              <w:t>4.1</w:t>
            </w:r>
          </w:p>
        </w:tc>
        <w:tc>
          <w:tcPr>
            <w:tcW w:w="2268" w:type="dxa"/>
          </w:tcPr>
          <w:p w:rsidR="00E00AF0" w:rsidRPr="0035750F" w:rsidRDefault="00E00AF0" w:rsidP="003214EC">
            <w:pPr>
              <w:spacing w:after="0" w:line="240" w:lineRule="auto"/>
              <w:jc w:val="center"/>
              <w:rPr>
                <w:rFonts w:eastAsia="Calibri" w:cstheme="minorHAnsi"/>
              </w:rPr>
            </w:pPr>
            <w:r w:rsidRPr="0035750F">
              <w:rPr>
                <w:rFonts w:eastAsia="Calibri" w:cstheme="minorHAnsi"/>
              </w:rPr>
              <w:t>Автомобильные дороги общего пользования регионального или межмуниципального значения</w:t>
            </w:r>
          </w:p>
        </w:tc>
        <w:tc>
          <w:tcPr>
            <w:tcW w:w="2268" w:type="dxa"/>
          </w:tcPr>
          <w:p w:rsidR="00E00AF0" w:rsidRPr="0035750F" w:rsidRDefault="003F658B" w:rsidP="003F658B">
            <w:pPr>
              <w:spacing w:after="0" w:line="240" w:lineRule="auto"/>
              <w:jc w:val="center"/>
              <w:rPr>
                <w:rFonts w:cstheme="minorHAnsi"/>
                <w:highlight w:val="yellow"/>
              </w:rPr>
            </w:pPr>
            <w:r w:rsidRPr="0035750F">
              <w:rPr>
                <w:rFonts w:eastAsia="Calibri" w:cstheme="minorHAnsi"/>
              </w:rPr>
              <w:t>Автодороги</w:t>
            </w:r>
          </w:p>
        </w:tc>
        <w:tc>
          <w:tcPr>
            <w:tcW w:w="3118" w:type="dxa"/>
          </w:tcPr>
          <w:p w:rsidR="00E00AF0" w:rsidRPr="0035750F" w:rsidRDefault="003F658B" w:rsidP="00274ED3">
            <w:pPr>
              <w:pStyle w:val="ConsPlusNormal"/>
              <w:jc w:val="center"/>
              <w:rPr>
                <w:rFonts w:asciiTheme="minorHAnsi" w:eastAsia="Calibri" w:hAnsiTheme="minorHAnsi" w:cstheme="minorHAnsi"/>
                <w:sz w:val="22"/>
                <w:szCs w:val="22"/>
                <w:lang w:eastAsia="en-US"/>
              </w:rPr>
            </w:pPr>
            <w:proofErr w:type="spellStart"/>
            <w:r w:rsidRPr="0035750F">
              <w:rPr>
                <w:rFonts w:asciiTheme="minorHAnsi" w:eastAsia="Calibri" w:hAnsiTheme="minorHAnsi" w:cstheme="minorHAnsi"/>
                <w:sz w:val="22"/>
                <w:szCs w:val="22"/>
                <w:lang w:eastAsia="en-US"/>
              </w:rPr>
              <w:t>Подгоры</w:t>
            </w:r>
            <w:proofErr w:type="spellEnd"/>
            <w:r w:rsidRPr="0035750F">
              <w:rPr>
                <w:rFonts w:asciiTheme="minorHAnsi" w:eastAsia="Calibri" w:hAnsiTheme="minorHAnsi" w:cstheme="minorHAnsi"/>
                <w:sz w:val="22"/>
                <w:szCs w:val="22"/>
                <w:lang w:eastAsia="en-US"/>
              </w:rPr>
              <w:t xml:space="preserve"> - Ширяево </w:t>
            </w:r>
            <w:r w:rsidR="00E00AF0" w:rsidRPr="0035750F">
              <w:rPr>
                <w:rFonts w:asciiTheme="minorHAnsi" w:eastAsia="Calibri" w:hAnsiTheme="minorHAnsi" w:cstheme="minorHAnsi"/>
                <w:sz w:val="22"/>
                <w:szCs w:val="22"/>
                <w:lang w:eastAsia="en-US"/>
              </w:rPr>
              <w:t>Строительство</w:t>
            </w:r>
          </w:p>
        </w:tc>
        <w:tc>
          <w:tcPr>
            <w:tcW w:w="2410" w:type="dxa"/>
          </w:tcPr>
          <w:p w:rsidR="00E00AF0" w:rsidRPr="0035750F" w:rsidRDefault="003F658B" w:rsidP="008758A9">
            <w:pPr>
              <w:pStyle w:val="ConsPlusNormal"/>
              <w:jc w:val="center"/>
              <w:rPr>
                <w:rFonts w:asciiTheme="minorHAnsi" w:hAnsiTheme="minorHAnsi" w:cstheme="minorHAnsi"/>
                <w:sz w:val="22"/>
                <w:szCs w:val="22"/>
                <w:highlight w:val="yellow"/>
              </w:rPr>
            </w:pPr>
            <w:r w:rsidRPr="00424CAE">
              <w:rPr>
                <w:rFonts w:asciiTheme="minorHAnsi" w:hAnsiTheme="minorHAnsi" w:cstheme="minorHAnsi"/>
                <w:sz w:val="22"/>
                <w:szCs w:val="22"/>
              </w:rPr>
              <w:t xml:space="preserve">Автодорога </w:t>
            </w:r>
            <w:r w:rsidR="00E00AF0" w:rsidRPr="00424CAE">
              <w:rPr>
                <w:rFonts w:asciiTheme="minorHAnsi" w:hAnsiTheme="minorHAnsi" w:cstheme="minorHAnsi"/>
                <w:sz w:val="22"/>
                <w:szCs w:val="22"/>
              </w:rPr>
              <w:t>IV</w:t>
            </w:r>
            <w:r w:rsidRPr="00424CAE">
              <w:rPr>
                <w:rFonts w:asciiTheme="minorHAnsi" w:hAnsiTheme="minorHAnsi" w:cstheme="minorHAnsi"/>
                <w:sz w:val="22"/>
                <w:szCs w:val="22"/>
              </w:rPr>
              <w:t xml:space="preserve"> технической категории, общей протяженностью 15,5 км (в том числе в границах городского округа </w:t>
            </w:r>
            <w:r w:rsidR="008758A9" w:rsidRPr="00424CAE">
              <w:rPr>
                <w:rFonts w:asciiTheme="minorHAnsi" w:hAnsiTheme="minorHAnsi" w:cstheme="minorHAnsi"/>
                <w:sz w:val="22"/>
                <w:szCs w:val="22"/>
              </w:rPr>
              <w:t>0.5км</w:t>
            </w:r>
            <w:r w:rsidRPr="00424CAE">
              <w:rPr>
                <w:rFonts w:asciiTheme="minorHAnsi" w:hAnsiTheme="minorHAnsi" w:cstheme="minorHAnsi"/>
                <w:sz w:val="22"/>
                <w:szCs w:val="22"/>
              </w:rPr>
              <w:t xml:space="preserve"> )</w:t>
            </w:r>
          </w:p>
        </w:tc>
        <w:tc>
          <w:tcPr>
            <w:tcW w:w="2551" w:type="dxa"/>
          </w:tcPr>
          <w:p w:rsidR="00E00AF0" w:rsidRPr="0035750F" w:rsidRDefault="003F658B" w:rsidP="003F658B">
            <w:pPr>
              <w:spacing w:after="0" w:line="240" w:lineRule="auto"/>
              <w:jc w:val="center"/>
              <w:rPr>
                <w:rFonts w:cstheme="minorHAnsi"/>
                <w:highlight w:val="yellow"/>
              </w:rPr>
            </w:pPr>
            <w:r w:rsidRPr="0035750F">
              <w:rPr>
                <w:rFonts w:cstheme="minorHAnsi"/>
              </w:rPr>
              <w:t>Восточная часть, городского округа  Жигулевск, в районе с. Ширяево</w:t>
            </w:r>
          </w:p>
        </w:tc>
        <w:tc>
          <w:tcPr>
            <w:tcW w:w="1701" w:type="dxa"/>
            <w:vAlign w:val="center"/>
          </w:tcPr>
          <w:p w:rsidR="00E00AF0" w:rsidRPr="0035750F" w:rsidRDefault="00E00AF0" w:rsidP="00E00AF0">
            <w:pPr>
              <w:spacing w:after="0" w:line="240" w:lineRule="auto"/>
              <w:jc w:val="center"/>
              <w:rPr>
                <w:rFonts w:eastAsia="Calibri" w:cstheme="minorHAnsi"/>
              </w:rPr>
            </w:pPr>
            <w:r w:rsidRPr="0035750F">
              <w:rPr>
                <w:rFonts w:eastAsia="Calibri" w:cstheme="minorHAnsi"/>
              </w:rPr>
              <w:t>до 2035г.</w:t>
            </w:r>
          </w:p>
        </w:tc>
      </w:tr>
      <w:tr w:rsidR="00E00AF0" w:rsidRPr="00D05A5A" w:rsidTr="00E00AF0">
        <w:trPr>
          <w:trHeight w:val="558"/>
        </w:trPr>
        <w:tc>
          <w:tcPr>
            <w:tcW w:w="534" w:type="dxa"/>
          </w:tcPr>
          <w:p w:rsidR="00E00AF0" w:rsidRPr="0035750F" w:rsidRDefault="00E00AF0" w:rsidP="00D05A5A">
            <w:pPr>
              <w:spacing w:after="0" w:line="240" w:lineRule="auto"/>
              <w:rPr>
                <w:rFonts w:eastAsia="Calibri" w:cstheme="minorHAnsi"/>
              </w:rPr>
            </w:pPr>
            <w:r w:rsidRPr="0035750F">
              <w:rPr>
                <w:rFonts w:eastAsia="Calibri" w:cstheme="minorHAnsi"/>
              </w:rPr>
              <w:t>5.1</w:t>
            </w:r>
          </w:p>
        </w:tc>
        <w:tc>
          <w:tcPr>
            <w:tcW w:w="2268" w:type="dxa"/>
          </w:tcPr>
          <w:p w:rsidR="00E00AF0" w:rsidRPr="0035750F" w:rsidRDefault="00E00AF0" w:rsidP="003214EC">
            <w:pPr>
              <w:spacing w:after="0" w:line="240" w:lineRule="auto"/>
              <w:jc w:val="center"/>
              <w:rPr>
                <w:rFonts w:eastAsia="Calibri" w:cstheme="minorHAnsi"/>
              </w:rPr>
            </w:pPr>
            <w:r w:rsidRPr="0035750F">
              <w:rPr>
                <w:rFonts w:eastAsia="Calibri" w:cstheme="minorHAnsi"/>
              </w:rPr>
              <w:t xml:space="preserve">Объекты социального </w:t>
            </w:r>
            <w:r w:rsidRPr="0035750F">
              <w:rPr>
                <w:rFonts w:eastAsia="Calibri" w:cstheme="minorHAnsi"/>
              </w:rPr>
              <w:lastRenderedPageBreak/>
              <w:t>обслуживания</w:t>
            </w:r>
          </w:p>
        </w:tc>
        <w:tc>
          <w:tcPr>
            <w:tcW w:w="2268" w:type="dxa"/>
          </w:tcPr>
          <w:p w:rsidR="00E00AF0" w:rsidRPr="0035750F" w:rsidRDefault="00E00AF0" w:rsidP="003214EC">
            <w:pPr>
              <w:spacing w:after="0" w:line="240" w:lineRule="auto"/>
              <w:jc w:val="center"/>
              <w:rPr>
                <w:rFonts w:eastAsia="Calibri" w:cstheme="minorHAnsi"/>
              </w:rPr>
            </w:pPr>
            <w:r w:rsidRPr="0035750F">
              <w:rPr>
                <w:rFonts w:eastAsia="Calibri" w:cstheme="minorHAnsi"/>
              </w:rPr>
              <w:lastRenderedPageBreak/>
              <w:t>Социальное</w:t>
            </w:r>
          </w:p>
        </w:tc>
        <w:tc>
          <w:tcPr>
            <w:tcW w:w="3118" w:type="dxa"/>
          </w:tcPr>
          <w:p w:rsidR="00E00AF0" w:rsidRPr="0035750F" w:rsidRDefault="00E00AF0" w:rsidP="003214EC">
            <w:pPr>
              <w:spacing w:after="0" w:line="240" w:lineRule="auto"/>
              <w:jc w:val="center"/>
              <w:rPr>
                <w:rFonts w:eastAsia="Calibri" w:cstheme="minorHAnsi"/>
              </w:rPr>
            </w:pPr>
            <w:r w:rsidRPr="0035750F">
              <w:rPr>
                <w:rFonts w:eastAsia="Calibri" w:cstheme="minorHAnsi"/>
              </w:rPr>
              <w:t xml:space="preserve">Жилой корпус государственного бюджетного </w:t>
            </w:r>
            <w:r w:rsidRPr="0035750F">
              <w:rPr>
                <w:rFonts w:eastAsia="Calibri" w:cstheme="minorHAnsi"/>
              </w:rPr>
              <w:lastRenderedPageBreak/>
              <w:t>учреждения Самарской области "</w:t>
            </w:r>
            <w:proofErr w:type="spellStart"/>
            <w:r w:rsidRPr="0035750F">
              <w:rPr>
                <w:rFonts w:eastAsia="Calibri" w:cstheme="minorHAnsi"/>
              </w:rPr>
              <w:t>Солнечнополянский</w:t>
            </w:r>
            <w:proofErr w:type="spellEnd"/>
            <w:r w:rsidRPr="0035750F">
              <w:rPr>
                <w:rFonts w:eastAsia="Calibri" w:cstheme="minorHAnsi"/>
              </w:rPr>
              <w:t xml:space="preserve"> пансионат милосердия для инвалидов (психоневрологический интернат)"</w:t>
            </w:r>
          </w:p>
        </w:tc>
        <w:tc>
          <w:tcPr>
            <w:tcW w:w="2410" w:type="dxa"/>
          </w:tcPr>
          <w:p w:rsidR="00E00AF0" w:rsidRPr="0035750F" w:rsidRDefault="00E00AF0" w:rsidP="003214EC">
            <w:pPr>
              <w:spacing w:after="0" w:line="240" w:lineRule="auto"/>
              <w:jc w:val="center"/>
              <w:rPr>
                <w:rFonts w:cstheme="minorHAnsi"/>
              </w:rPr>
            </w:pPr>
            <w:r w:rsidRPr="0035750F">
              <w:rPr>
                <w:rFonts w:cstheme="minorHAnsi"/>
              </w:rPr>
              <w:lastRenderedPageBreak/>
              <w:t>400 койко-мест</w:t>
            </w:r>
          </w:p>
        </w:tc>
        <w:tc>
          <w:tcPr>
            <w:tcW w:w="2551" w:type="dxa"/>
          </w:tcPr>
          <w:p w:rsidR="00E00AF0" w:rsidRPr="0035750F" w:rsidRDefault="00E00AF0" w:rsidP="003214EC">
            <w:pPr>
              <w:spacing w:after="0" w:line="240" w:lineRule="auto"/>
              <w:jc w:val="center"/>
              <w:rPr>
                <w:rFonts w:cstheme="minorHAnsi"/>
              </w:rPr>
            </w:pPr>
            <w:r w:rsidRPr="0035750F">
              <w:rPr>
                <w:rFonts w:cstheme="minorHAnsi"/>
              </w:rPr>
              <w:t xml:space="preserve">Городской округ  Жигулевск, с. Солнечная </w:t>
            </w:r>
            <w:r w:rsidRPr="0035750F">
              <w:rPr>
                <w:rFonts w:cstheme="minorHAnsi"/>
              </w:rPr>
              <w:lastRenderedPageBreak/>
              <w:t>Поляна</w:t>
            </w:r>
          </w:p>
        </w:tc>
        <w:tc>
          <w:tcPr>
            <w:tcW w:w="1701" w:type="dxa"/>
            <w:vAlign w:val="center"/>
          </w:tcPr>
          <w:p w:rsidR="00E00AF0" w:rsidRPr="0035750F" w:rsidRDefault="00E00AF0" w:rsidP="00E00AF0">
            <w:pPr>
              <w:spacing w:after="0" w:line="240" w:lineRule="auto"/>
              <w:jc w:val="center"/>
              <w:rPr>
                <w:rFonts w:eastAsia="Calibri" w:cstheme="minorHAnsi"/>
              </w:rPr>
            </w:pPr>
            <w:r w:rsidRPr="0035750F">
              <w:rPr>
                <w:rFonts w:eastAsia="Calibri" w:cstheme="minorHAnsi"/>
              </w:rPr>
              <w:lastRenderedPageBreak/>
              <w:t>до 2035г.</w:t>
            </w:r>
          </w:p>
        </w:tc>
      </w:tr>
      <w:tr w:rsidR="00E00AF0" w:rsidRPr="00D05A5A" w:rsidTr="00E00AF0">
        <w:trPr>
          <w:trHeight w:val="981"/>
        </w:trPr>
        <w:tc>
          <w:tcPr>
            <w:tcW w:w="534" w:type="dxa"/>
          </w:tcPr>
          <w:p w:rsidR="00E00AF0" w:rsidRPr="0035750F" w:rsidRDefault="00E00AF0" w:rsidP="00D05A5A">
            <w:pPr>
              <w:spacing w:after="0" w:line="240" w:lineRule="auto"/>
              <w:rPr>
                <w:rFonts w:eastAsia="Calibri" w:cstheme="minorHAnsi"/>
              </w:rPr>
            </w:pPr>
            <w:r w:rsidRPr="0035750F">
              <w:rPr>
                <w:rFonts w:eastAsia="Calibri" w:cstheme="minorHAnsi"/>
              </w:rPr>
              <w:lastRenderedPageBreak/>
              <w:t>6.1</w:t>
            </w:r>
          </w:p>
        </w:tc>
        <w:tc>
          <w:tcPr>
            <w:tcW w:w="2268" w:type="dxa"/>
          </w:tcPr>
          <w:p w:rsidR="00E00AF0" w:rsidRPr="0035750F" w:rsidRDefault="00E00AF0" w:rsidP="003214EC">
            <w:pPr>
              <w:spacing w:after="0" w:line="240" w:lineRule="auto"/>
              <w:jc w:val="center"/>
              <w:rPr>
                <w:rFonts w:eastAsia="Calibri" w:cstheme="minorHAnsi"/>
              </w:rPr>
            </w:pPr>
            <w:r w:rsidRPr="0035750F">
              <w:rPr>
                <w:rFonts w:eastAsia="Calibri" w:cstheme="minorHAnsi"/>
              </w:rPr>
              <w:t>Объекты историко-культурного наследия</w:t>
            </w:r>
          </w:p>
        </w:tc>
        <w:tc>
          <w:tcPr>
            <w:tcW w:w="2268" w:type="dxa"/>
          </w:tcPr>
          <w:p w:rsidR="00E00AF0" w:rsidRPr="0035750F" w:rsidRDefault="00FD5259" w:rsidP="00FD5259">
            <w:pPr>
              <w:pStyle w:val="ConsPlusNormal"/>
              <w:jc w:val="center"/>
              <w:rPr>
                <w:rFonts w:asciiTheme="minorHAnsi" w:hAnsiTheme="minorHAnsi" w:cstheme="minorHAnsi"/>
                <w:sz w:val="22"/>
                <w:szCs w:val="22"/>
              </w:rPr>
            </w:pPr>
            <w:r>
              <w:rPr>
                <w:rFonts w:asciiTheme="minorHAnsi" w:hAnsiTheme="minorHAnsi" w:cstheme="minorHAnsi"/>
                <w:sz w:val="22"/>
                <w:szCs w:val="22"/>
              </w:rPr>
              <w:t>Социальное</w:t>
            </w:r>
          </w:p>
        </w:tc>
        <w:tc>
          <w:tcPr>
            <w:tcW w:w="3118" w:type="dxa"/>
          </w:tcPr>
          <w:p w:rsidR="00E00AF0" w:rsidRPr="0035750F" w:rsidRDefault="00E00AF0" w:rsidP="00C00ABD">
            <w:pPr>
              <w:pStyle w:val="ConsPlusNormal"/>
              <w:jc w:val="center"/>
              <w:rPr>
                <w:rFonts w:asciiTheme="minorHAnsi" w:eastAsia="Calibri" w:hAnsiTheme="minorHAnsi" w:cstheme="minorHAnsi"/>
                <w:sz w:val="22"/>
                <w:szCs w:val="22"/>
                <w:lang w:eastAsia="en-US"/>
              </w:rPr>
            </w:pPr>
            <w:r w:rsidRPr="0035750F">
              <w:rPr>
                <w:rFonts w:asciiTheme="minorHAnsi" w:eastAsia="Calibri" w:hAnsiTheme="minorHAnsi" w:cstheme="minorHAnsi"/>
                <w:sz w:val="22"/>
                <w:szCs w:val="22"/>
                <w:lang w:eastAsia="en-US"/>
              </w:rPr>
              <w:t>Историко-музейный комплекс</w:t>
            </w:r>
          </w:p>
        </w:tc>
        <w:tc>
          <w:tcPr>
            <w:tcW w:w="2410" w:type="dxa"/>
          </w:tcPr>
          <w:p w:rsidR="00E00AF0" w:rsidRPr="0035750F" w:rsidRDefault="00E00AF0" w:rsidP="00C00ABD">
            <w:pPr>
              <w:pStyle w:val="ConsPlusNormal"/>
              <w:jc w:val="center"/>
              <w:rPr>
                <w:rFonts w:asciiTheme="minorHAnsi" w:eastAsia="Calibri" w:hAnsiTheme="minorHAnsi" w:cstheme="minorHAnsi"/>
                <w:sz w:val="22"/>
                <w:szCs w:val="22"/>
                <w:lang w:eastAsia="en-US"/>
              </w:rPr>
            </w:pPr>
            <w:r w:rsidRPr="0035750F">
              <w:rPr>
                <w:rFonts w:asciiTheme="minorHAnsi" w:eastAsia="Calibri" w:hAnsiTheme="minorHAnsi" w:cstheme="minorHAnsi"/>
                <w:sz w:val="22"/>
                <w:szCs w:val="22"/>
                <w:lang w:eastAsia="en-US"/>
              </w:rPr>
              <w:t>0,3672 га</w:t>
            </w:r>
          </w:p>
        </w:tc>
        <w:tc>
          <w:tcPr>
            <w:tcW w:w="2551" w:type="dxa"/>
          </w:tcPr>
          <w:p w:rsidR="00E00AF0" w:rsidRPr="0035750F" w:rsidRDefault="00E00AF0" w:rsidP="003214EC">
            <w:pPr>
              <w:pStyle w:val="ConsPlusNormal"/>
              <w:jc w:val="center"/>
              <w:rPr>
                <w:rFonts w:asciiTheme="minorHAnsi" w:hAnsiTheme="minorHAnsi" w:cstheme="minorHAnsi"/>
                <w:sz w:val="22"/>
                <w:szCs w:val="22"/>
              </w:rPr>
            </w:pPr>
            <w:r w:rsidRPr="0035750F">
              <w:rPr>
                <w:rFonts w:asciiTheme="minorHAnsi" w:eastAsia="Calibri" w:hAnsiTheme="minorHAnsi" w:cstheme="minorHAnsi"/>
                <w:sz w:val="22"/>
                <w:szCs w:val="22"/>
                <w:lang w:eastAsia="en-US"/>
              </w:rPr>
              <w:t>Городской округ Жигулевск, с. Ширяево</w:t>
            </w:r>
          </w:p>
        </w:tc>
        <w:tc>
          <w:tcPr>
            <w:tcW w:w="1701" w:type="dxa"/>
            <w:vAlign w:val="center"/>
          </w:tcPr>
          <w:p w:rsidR="00E00AF0" w:rsidRPr="0035750F" w:rsidRDefault="00E00AF0" w:rsidP="00E00AF0">
            <w:pPr>
              <w:spacing w:after="0" w:line="240" w:lineRule="auto"/>
              <w:jc w:val="center"/>
              <w:rPr>
                <w:rFonts w:eastAsia="Calibri" w:cstheme="minorHAnsi"/>
              </w:rPr>
            </w:pPr>
            <w:r w:rsidRPr="0035750F">
              <w:rPr>
                <w:rFonts w:eastAsia="Calibri" w:cstheme="minorHAnsi"/>
              </w:rPr>
              <w:t>до 2035г.</w:t>
            </w:r>
          </w:p>
        </w:tc>
      </w:tr>
      <w:tr w:rsidR="00E00AF0" w:rsidRPr="00D05A5A" w:rsidTr="00E00AF0">
        <w:trPr>
          <w:trHeight w:val="711"/>
        </w:trPr>
        <w:tc>
          <w:tcPr>
            <w:tcW w:w="534" w:type="dxa"/>
          </w:tcPr>
          <w:p w:rsidR="00E00AF0" w:rsidRPr="0035750F" w:rsidRDefault="00E00AF0" w:rsidP="00D05A5A">
            <w:pPr>
              <w:spacing w:after="0" w:line="240" w:lineRule="auto"/>
              <w:rPr>
                <w:rFonts w:eastAsia="Calibri" w:cstheme="minorHAnsi"/>
              </w:rPr>
            </w:pPr>
            <w:r w:rsidRPr="0035750F">
              <w:rPr>
                <w:rFonts w:eastAsia="Calibri" w:cstheme="minorHAnsi"/>
              </w:rPr>
              <w:t>7.1</w:t>
            </w:r>
          </w:p>
        </w:tc>
        <w:tc>
          <w:tcPr>
            <w:tcW w:w="2268" w:type="dxa"/>
          </w:tcPr>
          <w:p w:rsidR="00E00AF0" w:rsidRPr="0035750F" w:rsidRDefault="00E00AF0" w:rsidP="003214EC">
            <w:pPr>
              <w:spacing w:after="0" w:line="240" w:lineRule="auto"/>
              <w:jc w:val="center"/>
              <w:rPr>
                <w:rFonts w:eastAsia="Calibri" w:cstheme="minorHAnsi"/>
              </w:rPr>
            </w:pPr>
            <w:r w:rsidRPr="0035750F">
              <w:rPr>
                <w:rFonts w:eastAsia="Calibri" w:cstheme="minorHAnsi"/>
              </w:rPr>
              <w:t>Объекты физической культуры и спорта</w:t>
            </w:r>
          </w:p>
        </w:tc>
        <w:tc>
          <w:tcPr>
            <w:tcW w:w="2268" w:type="dxa"/>
          </w:tcPr>
          <w:p w:rsidR="00E00AF0" w:rsidRPr="0035750F" w:rsidRDefault="003F658B" w:rsidP="003F658B">
            <w:pPr>
              <w:pStyle w:val="ConsPlusNormal"/>
              <w:jc w:val="center"/>
              <w:rPr>
                <w:rFonts w:asciiTheme="minorHAnsi" w:eastAsia="Calibri" w:hAnsiTheme="minorHAnsi" w:cstheme="minorHAnsi"/>
                <w:sz w:val="22"/>
                <w:szCs w:val="22"/>
                <w:lang w:eastAsia="en-US"/>
              </w:rPr>
            </w:pPr>
            <w:r w:rsidRPr="0035750F">
              <w:rPr>
                <w:rFonts w:asciiTheme="minorHAnsi" w:eastAsia="Calibri" w:hAnsiTheme="minorHAnsi" w:cstheme="minorHAnsi"/>
                <w:sz w:val="22"/>
                <w:szCs w:val="22"/>
              </w:rPr>
              <w:t>Физическая культура и спорт</w:t>
            </w:r>
          </w:p>
        </w:tc>
        <w:tc>
          <w:tcPr>
            <w:tcW w:w="3118" w:type="dxa"/>
          </w:tcPr>
          <w:p w:rsidR="00E00AF0" w:rsidRPr="0035750F" w:rsidRDefault="00E00AF0" w:rsidP="00274ED3">
            <w:pPr>
              <w:pStyle w:val="ConsPlusNormal"/>
              <w:rPr>
                <w:rFonts w:asciiTheme="minorHAnsi" w:eastAsia="Calibri" w:hAnsiTheme="minorHAnsi" w:cstheme="minorHAnsi"/>
                <w:sz w:val="22"/>
                <w:szCs w:val="22"/>
                <w:lang w:eastAsia="en-US"/>
              </w:rPr>
            </w:pPr>
            <w:r w:rsidRPr="0035750F">
              <w:rPr>
                <w:rFonts w:asciiTheme="minorHAnsi" w:eastAsia="Calibri" w:hAnsiTheme="minorHAnsi" w:cstheme="minorHAnsi"/>
                <w:sz w:val="22"/>
                <w:szCs w:val="22"/>
                <w:lang w:eastAsia="en-US"/>
              </w:rPr>
              <w:t>Каток с искусственным льдом</w:t>
            </w:r>
          </w:p>
        </w:tc>
        <w:tc>
          <w:tcPr>
            <w:tcW w:w="2410" w:type="dxa"/>
          </w:tcPr>
          <w:p w:rsidR="00E00AF0" w:rsidRPr="0035750F" w:rsidRDefault="00E00AF0" w:rsidP="00274ED3">
            <w:pPr>
              <w:pStyle w:val="ConsPlusNormal"/>
              <w:jc w:val="center"/>
              <w:rPr>
                <w:rFonts w:asciiTheme="minorHAnsi" w:eastAsia="Calibri" w:hAnsiTheme="minorHAnsi" w:cstheme="minorHAnsi"/>
                <w:sz w:val="22"/>
                <w:szCs w:val="22"/>
                <w:lang w:eastAsia="en-US"/>
              </w:rPr>
            </w:pPr>
            <w:r w:rsidRPr="0035750F">
              <w:rPr>
                <w:rFonts w:asciiTheme="minorHAnsi" w:eastAsia="Calibri" w:hAnsiTheme="minorHAnsi" w:cstheme="minorHAnsi"/>
                <w:sz w:val="22"/>
                <w:szCs w:val="22"/>
                <w:lang w:eastAsia="en-US"/>
              </w:rPr>
              <w:t>250 мест</w:t>
            </w:r>
          </w:p>
        </w:tc>
        <w:tc>
          <w:tcPr>
            <w:tcW w:w="2551" w:type="dxa"/>
          </w:tcPr>
          <w:p w:rsidR="00E00AF0" w:rsidRPr="0035750F" w:rsidRDefault="00E00AF0" w:rsidP="00274ED3">
            <w:pPr>
              <w:pStyle w:val="ConsPlusNormal"/>
              <w:jc w:val="center"/>
              <w:rPr>
                <w:rFonts w:asciiTheme="minorHAnsi" w:eastAsia="Calibri" w:hAnsiTheme="minorHAnsi" w:cstheme="minorHAnsi"/>
                <w:sz w:val="22"/>
                <w:szCs w:val="22"/>
                <w:lang w:eastAsia="en-US"/>
              </w:rPr>
            </w:pPr>
            <w:r w:rsidRPr="0035750F">
              <w:rPr>
                <w:rFonts w:asciiTheme="minorHAnsi" w:eastAsia="Calibri" w:hAnsiTheme="minorHAnsi" w:cstheme="minorHAnsi"/>
                <w:sz w:val="22"/>
                <w:szCs w:val="22"/>
                <w:lang w:eastAsia="en-US"/>
              </w:rPr>
              <w:t xml:space="preserve"> Городской округ Жигулевск,</w:t>
            </w:r>
          </w:p>
        </w:tc>
        <w:tc>
          <w:tcPr>
            <w:tcW w:w="1701" w:type="dxa"/>
            <w:vAlign w:val="center"/>
          </w:tcPr>
          <w:p w:rsidR="00E00AF0" w:rsidRPr="0035750F" w:rsidRDefault="00E00AF0" w:rsidP="00E00AF0">
            <w:pPr>
              <w:spacing w:after="0" w:line="240" w:lineRule="auto"/>
              <w:jc w:val="center"/>
              <w:rPr>
                <w:rFonts w:eastAsia="Calibri" w:cstheme="minorHAnsi"/>
              </w:rPr>
            </w:pPr>
            <w:r w:rsidRPr="0035750F">
              <w:rPr>
                <w:rFonts w:eastAsia="Calibri" w:cstheme="minorHAnsi"/>
              </w:rPr>
              <w:t>до 2035г.</w:t>
            </w:r>
          </w:p>
        </w:tc>
      </w:tr>
      <w:tr w:rsidR="00E00AF0" w:rsidRPr="00D05A5A" w:rsidTr="00E00AF0">
        <w:trPr>
          <w:trHeight w:val="1461"/>
        </w:trPr>
        <w:tc>
          <w:tcPr>
            <w:tcW w:w="534" w:type="dxa"/>
          </w:tcPr>
          <w:p w:rsidR="00E00AF0" w:rsidRPr="0035750F" w:rsidRDefault="00E00AF0" w:rsidP="00D05A5A">
            <w:pPr>
              <w:spacing w:after="0" w:line="240" w:lineRule="auto"/>
              <w:rPr>
                <w:rFonts w:eastAsia="Calibri" w:cstheme="minorHAnsi"/>
              </w:rPr>
            </w:pPr>
            <w:r w:rsidRPr="0035750F">
              <w:rPr>
                <w:rFonts w:eastAsia="Calibri" w:cstheme="minorHAnsi"/>
              </w:rPr>
              <w:t>8.1</w:t>
            </w:r>
          </w:p>
        </w:tc>
        <w:tc>
          <w:tcPr>
            <w:tcW w:w="2268" w:type="dxa"/>
          </w:tcPr>
          <w:p w:rsidR="00E00AF0" w:rsidRPr="0035750F" w:rsidRDefault="00E00AF0" w:rsidP="003214EC">
            <w:pPr>
              <w:spacing w:after="0" w:line="240" w:lineRule="auto"/>
              <w:jc w:val="center"/>
              <w:rPr>
                <w:rFonts w:eastAsia="Calibri" w:cstheme="minorHAnsi"/>
              </w:rPr>
            </w:pPr>
            <w:r w:rsidRPr="0035750F">
              <w:rPr>
                <w:rFonts w:eastAsia="Calibri" w:cstheme="minorHAnsi"/>
              </w:rPr>
              <w:t>Объекты туризма и молодежной политики</w:t>
            </w:r>
          </w:p>
        </w:tc>
        <w:tc>
          <w:tcPr>
            <w:tcW w:w="2268" w:type="dxa"/>
          </w:tcPr>
          <w:p w:rsidR="00E00AF0" w:rsidRPr="0035750F" w:rsidRDefault="003F658B" w:rsidP="003F658B">
            <w:pPr>
              <w:pStyle w:val="ConsPlusNormal"/>
              <w:jc w:val="center"/>
              <w:rPr>
                <w:rFonts w:asciiTheme="minorHAnsi" w:eastAsia="Calibri" w:hAnsiTheme="minorHAnsi" w:cstheme="minorHAnsi"/>
                <w:sz w:val="22"/>
                <w:szCs w:val="22"/>
                <w:lang w:eastAsia="en-US"/>
              </w:rPr>
            </w:pPr>
            <w:r w:rsidRPr="0035750F">
              <w:rPr>
                <w:rFonts w:asciiTheme="minorHAnsi" w:eastAsia="Calibri" w:hAnsiTheme="minorHAnsi" w:cstheme="minorHAnsi"/>
                <w:sz w:val="22"/>
                <w:szCs w:val="22"/>
              </w:rPr>
              <w:t>Рекреационное</w:t>
            </w:r>
          </w:p>
        </w:tc>
        <w:tc>
          <w:tcPr>
            <w:tcW w:w="3118" w:type="dxa"/>
          </w:tcPr>
          <w:p w:rsidR="00E00AF0" w:rsidRPr="0035750F" w:rsidRDefault="00E00AF0" w:rsidP="00274ED3">
            <w:pPr>
              <w:pStyle w:val="ConsPlusNormal"/>
              <w:rPr>
                <w:rFonts w:asciiTheme="minorHAnsi" w:eastAsia="Calibri" w:hAnsiTheme="minorHAnsi" w:cstheme="minorHAnsi"/>
                <w:sz w:val="22"/>
                <w:szCs w:val="22"/>
                <w:lang w:eastAsia="en-US"/>
              </w:rPr>
            </w:pPr>
            <w:r w:rsidRPr="0035750F">
              <w:rPr>
                <w:rFonts w:asciiTheme="minorHAnsi" w:eastAsia="Calibri" w:hAnsiTheme="minorHAnsi" w:cstheme="minorHAnsi"/>
                <w:sz w:val="22"/>
                <w:szCs w:val="22"/>
                <w:lang w:eastAsia="en-US"/>
              </w:rPr>
              <w:t>Региональный туристско-рекреационный комплекс Самарской области "Жигулевская жемчужина"</w:t>
            </w:r>
          </w:p>
        </w:tc>
        <w:tc>
          <w:tcPr>
            <w:tcW w:w="2410" w:type="dxa"/>
          </w:tcPr>
          <w:p w:rsidR="00E00AF0" w:rsidRPr="0035750F" w:rsidRDefault="00E00AF0" w:rsidP="0067129D">
            <w:pPr>
              <w:pStyle w:val="ConsPlusNormal"/>
              <w:jc w:val="both"/>
              <w:rPr>
                <w:rFonts w:asciiTheme="minorHAnsi" w:eastAsia="Calibri" w:hAnsiTheme="minorHAnsi" w:cstheme="minorHAnsi"/>
                <w:sz w:val="22"/>
                <w:szCs w:val="22"/>
                <w:lang w:eastAsia="en-US"/>
              </w:rPr>
            </w:pPr>
            <w:r w:rsidRPr="0035750F">
              <w:rPr>
                <w:rFonts w:asciiTheme="minorHAnsi" w:eastAsia="Calibri" w:hAnsiTheme="minorHAnsi" w:cstheme="minorHAnsi"/>
                <w:sz w:val="22"/>
                <w:szCs w:val="22"/>
                <w:lang w:eastAsia="en-US"/>
              </w:rPr>
              <w:t xml:space="preserve">799,7 га Гостиничная застройка - площадь 75 000 кв. м; магазины, кафе - площадь 20 000 кв. м, пиковая нагрузка всего комплекса - до 5 000 единовременного пребывания туристов </w:t>
            </w:r>
          </w:p>
        </w:tc>
        <w:tc>
          <w:tcPr>
            <w:tcW w:w="2551" w:type="dxa"/>
          </w:tcPr>
          <w:p w:rsidR="00E00AF0" w:rsidRPr="0035750F" w:rsidRDefault="00E00AF0" w:rsidP="0067129D">
            <w:pPr>
              <w:pStyle w:val="ConsPlusNormal"/>
              <w:jc w:val="center"/>
              <w:rPr>
                <w:rFonts w:asciiTheme="minorHAnsi" w:eastAsia="Calibri" w:hAnsiTheme="minorHAnsi" w:cstheme="minorHAnsi"/>
                <w:sz w:val="22"/>
                <w:szCs w:val="22"/>
                <w:lang w:eastAsia="en-US"/>
              </w:rPr>
            </w:pPr>
            <w:r w:rsidRPr="0035750F">
              <w:rPr>
                <w:rFonts w:asciiTheme="minorHAnsi" w:eastAsia="Calibri" w:hAnsiTheme="minorHAnsi" w:cstheme="minorHAnsi"/>
                <w:sz w:val="22"/>
                <w:szCs w:val="22"/>
                <w:lang w:eastAsia="en-US"/>
              </w:rPr>
              <w:t>Объект частично расположен в границах МО Городской округ Жигулевск, и м.р. Волжский, территория федерального государственного учреждения "Национальный парк "Самарская Лука"</w:t>
            </w:r>
          </w:p>
        </w:tc>
        <w:tc>
          <w:tcPr>
            <w:tcW w:w="1701" w:type="dxa"/>
            <w:vAlign w:val="center"/>
          </w:tcPr>
          <w:p w:rsidR="00E00AF0" w:rsidRPr="0035750F" w:rsidRDefault="00E00AF0" w:rsidP="00E00AF0">
            <w:pPr>
              <w:spacing w:after="0" w:line="240" w:lineRule="auto"/>
              <w:jc w:val="center"/>
              <w:rPr>
                <w:rFonts w:eastAsia="Calibri" w:cstheme="minorHAnsi"/>
              </w:rPr>
            </w:pPr>
            <w:r w:rsidRPr="0035750F">
              <w:rPr>
                <w:rFonts w:eastAsia="Calibri" w:cstheme="minorHAnsi"/>
              </w:rPr>
              <w:t>до 2035г.</w:t>
            </w:r>
          </w:p>
        </w:tc>
      </w:tr>
    </w:tbl>
    <w:p w:rsidR="008140FD" w:rsidRDefault="008140FD" w:rsidP="008E0050">
      <w:pPr>
        <w:ind w:firstLine="708"/>
        <w:rPr>
          <w:rFonts w:ascii="Calibri" w:eastAsia="Times New Roman" w:hAnsi="Calibri" w:cs="Times New Roman"/>
        </w:rPr>
        <w:sectPr w:rsidR="008140FD" w:rsidSect="00D05A5A">
          <w:pgSz w:w="16838" w:h="11906" w:orient="landscape"/>
          <w:pgMar w:top="1701" w:right="1134" w:bottom="850" w:left="1134" w:header="708" w:footer="708" w:gutter="0"/>
          <w:cols w:space="708"/>
          <w:docGrid w:linePitch="360"/>
        </w:sectPr>
      </w:pPr>
    </w:p>
    <w:p w:rsidR="008140FD" w:rsidRPr="008E0050" w:rsidRDefault="008140FD" w:rsidP="008140FD">
      <w:pPr>
        <w:pBdr>
          <w:top w:val="single" w:sz="24" w:space="0" w:color="72A376"/>
          <w:left w:val="single" w:sz="24" w:space="0"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rPr>
      </w:pPr>
      <w:bookmarkStart w:id="36" w:name="_Toc459473770"/>
      <w:r>
        <w:rPr>
          <w:rFonts w:ascii="Calibri" w:eastAsia="Times New Roman" w:hAnsi="Calibri" w:cs="Times New Roman"/>
          <w:b/>
          <w:bCs/>
          <w:caps/>
          <w:color w:val="FFFFFF"/>
          <w:spacing w:val="15"/>
        </w:rPr>
        <w:lastRenderedPageBreak/>
        <w:t>Приложения</w:t>
      </w:r>
      <w:r w:rsidRPr="008E0050">
        <w:rPr>
          <w:rFonts w:ascii="Calibri" w:eastAsia="Times New Roman" w:hAnsi="Calibri" w:cs="Times New Roman"/>
          <w:b/>
          <w:bCs/>
          <w:caps/>
          <w:color w:val="FFFFFF"/>
          <w:spacing w:val="15"/>
        </w:rPr>
        <w:t>.</w:t>
      </w:r>
      <w:bookmarkEnd w:id="36"/>
    </w:p>
    <w:p w:rsidR="00D05A5A" w:rsidRPr="00D309A6" w:rsidRDefault="00323B1C" w:rsidP="00D309A6">
      <w:pPr>
        <w:pStyle w:val="ac"/>
        <w:numPr>
          <w:ilvl w:val="0"/>
          <w:numId w:val="7"/>
        </w:numPr>
        <w:spacing w:before="5040"/>
        <w:ind w:left="567" w:hanging="709"/>
        <w:jc w:val="center"/>
        <w:rPr>
          <w:rFonts w:ascii="Calibri" w:eastAsia="Times New Roman" w:hAnsi="Calibri" w:cs="Times New Roman"/>
          <w:sz w:val="28"/>
          <w:szCs w:val="28"/>
        </w:rPr>
      </w:pPr>
      <w:r w:rsidRPr="00D309A6">
        <w:rPr>
          <w:rFonts w:ascii="Calibri" w:eastAsia="Times New Roman" w:hAnsi="Calibri" w:cs="Times New Roman"/>
          <w:sz w:val="28"/>
          <w:szCs w:val="28"/>
        </w:rPr>
        <w:t>Приложение №1. Техническое задание.</w:t>
      </w:r>
    </w:p>
    <w:p w:rsidR="00323B1C" w:rsidRDefault="00323B1C" w:rsidP="00323B1C">
      <w:pPr>
        <w:rPr>
          <w:rFonts w:ascii="Calibri" w:eastAsia="Times New Roman" w:hAnsi="Calibri" w:cs="Times New Roman"/>
        </w:rPr>
      </w:pPr>
    </w:p>
    <w:p w:rsidR="00323B1C" w:rsidRDefault="00323B1C" w:rsidP="00323B1C">
      <w:pPr>
        <w:rPr>
          <w:rFonts w:ascii="Calibri" w:eastAsia="Times New Roman" w:hAnsi="Calibri" w:cs="Times New Roman"/>
        </w:rPr>
      </w:pPr>
      <w:r>
        <w:rPr>
          <w:rFonts w:ascii="Calibri" w:eastAsia="Times New Roman" w:hAnsi="Calibri" w:cs="Times New Roman"/>
        </w:rPr>
        <w:br w:type="page"/>
      </w:r>
    </w:p>
    <w:p w:rsidR="00323B1C" w:rsidRDefault="00323B1C" w:rsidP="00323B1C">
      <w:pPr>
        <w:jc w:val="right"/>
        <w:rPr>
          <w:rFonts w:ascii="Calibri" w:eastAsia="Times New Roman" w:hAnsi="Calibri" w:cs="Times New Roman"/>
        </w:rPr>
      </w:pPr>
    </w:p>
    <w:p w:rsidR="00323B1C" w:rsidRDefault="00323B1C" w:rsidP="00323B1C">
      <w:pPr>
        <w:jc w:val="right"/>
        <w:rPr>
          <w:rFonts w:ascii="Calibri" w:eastAsia="Times New Roman" w:hAnsi="Calibri" w:cs="Times New Roman"/>
        </w:rPr>
      </w:pPr>
      <w:r>
        <w:rPr>
          <w:rFonts w:ascii="Calibri" w:eastAsia="Times New Roman" w:hAnsi="Calibri" w:cs="Times New Roman"/>
        </w:rPr>
        <w:t>Приложение №1.</w:t>
      </w:r>
    </w:p>
    <w:p w:rsidR="00323B1C" w:rsidRDefault="00323B1C" w:rsidP="00323B1C">
      <w:pPr>
        <w:jc w:val="right"/>
        <w:rPr>
          <w:rFonts w:ascii="Calibri" w:eastAsia="Times New Roman" w:hAnsi="Calibri" w:cs="Times New Roman"/>
        </w:rPr>
      </w:pPr>
    </w:p>
    <w:p w:rsidR="00323B1C" w:rsidRPr="00323B1C" w:rsidRDefault="00323B1C" w:rsidP="003F658B">
      <w:pPr>
        <w:spacing w:after="0"/>
        <w:jc w:val="center"/>
        <w:rPr>
          <w:rFonts w:ascii="Times New Roman" w:eastAsia="Times New Roman" w:hAnsi="Times New Roman" w:cs="Times New Roman"/>
          <w:color w:val="000000"/>
          <w:sz w:val="28"/>
          <w:szCs w:val="28"/>
          <w:lang w:eastAsia="ru-RU"/>
        </w:rPr>
      </w:pPr>
      <w:r w:rsidRPr="00323B1C">
        <w:rPr>
          <w:rFonts w:ascii="Times New Roman" w:eastAsia="Times New Roman" w:hAnsi="Times New Roman" w:cs="Times New Roman"/>
          <w:color w:val="000000"/>
          <w:sz w:val="28"/>
          <w:szCs w:val="28"/>
          <w:lang w:eastAsia="ru-RU"/>
        </w:rPr>
        <w:t>Техническое задание</w:t>
      </w:r>
    </w:p>
    <w:p w:rsidR="00323B1C" w:rsidRPr="00323B1C" w:rsidRDefault="00323B1C" w:rsidP="003F658B">
      <w:pPr>
        <w:spacing w:after="0"/>
        <w:jc w:val="center"/>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на выполнение проектных работ «Внесение изменений в Генеральный план городского округа Жигулевск Самарской области»</w:t>
      </w:r>
    </w:p>
    <w:p w:rsidR="00323B1C" w:rsidRPr="00323B1C" w:rsidRDefault="00323B1C" w:rsidP="00323B1C">
      <w:pPr>
        <w:spacing w:after="0" w:line="240" w:lineRule="auto"/>
        <w:jc w:val="center"/>
        <w:rPr>
          <w:rFonts w:ascii="Times New Roman" w:eastAsia="Times New Roman" w:hAnsi="Times New Roman" w:cs="Times New Roman"/>
          <w:sz w:val="28"/>
          <w:szCs w:val="28"/>
          <w:lang w:eastAsia="ru-RU"/>
        </w:rPr>
      </w:pP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1. Заказчик: Администрация городского округа Жигулевск Самарской    области.</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2. Разработчик градостроительной документации (далее – исполнитель): определяется по результатам торгов.</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3. Основание для разработки градостроительной документации: постановление администрации городского округа Жигулёвск от 07.04.2016 № 626.</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4. Источник финансирования работ: бюджет городского округа Жигулевск.</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5. Цель разработки и задачи проекта. </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5.1. Реализация полномочий органа  местного самоуправления в области градостроительной деятельности.</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5.2. Актуализация положения о территориальном планировании с возможностью оперативной корректуры проектных предложений, необходимых из-за меняющихся ситуаций. </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5.3. Внесение изменений в карты (схемы) функционального зонирования территории городского округа Жигулёвск планируемого размещения объектов федерального, регионального, местного значения, в том числе по предложениям физических и юридических лиц.</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5.4. Перевод картографического раздела Генерального плана городского округа Жигулёвск на топографическую основу в системе координат, принятую для государственного кадастра недвижимости.</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6. Требования к сбору исходных данных,</w:t>
      </w:r>
    </w:p>
    <w:p w:rsidR="00323B1C" w:rsidRPr="00323B1C" w:rsidRDefault="00323B1C" w:rsidP="00323B1C">
      <w:pPr>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6.1. Исполнитель самостоятельно при содействии Заказчика осуществляет сбор исходных данных, необходимых для разработки проекта с использованием:</w:t>
      </w:r>
    </w:p>
    <w:p w:rsidR="00323B1C" w:rsidRPr="00323B1C" w:rsidRDefault="00323B1C" w:rsidP="00323B1C">
      <w:pPr>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официального портала органов государственной власти о федеральных,  региональных программах;</w:t>
      </w:r>
    </w:p>
    <w:p w:rsidR="00323B1C" w:rsidRPr="00323B1C" w:rsidRDefault="00323B1C" w:rsidP="00323B1C">
      <w:pPr>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 - автоматизированной информационной системы государственного кадастра недвижимости.</w:t>
      </w:r>
    </w:p>
    <w:p w:rsidR="00323B1C" w:rsidRPr="00323B1C" w:rsidRDefault="00323B1C" w:rsidP="00323B1C">
      <w:pPr>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lastRenderedPageBreak/>
        <w:t>6.2. После заключения муниципального контракта заказчиком предоставляются исполнителю данные:</w:t>
      </w:r>
    </w:p>
    <w:p w:rsidR="00323B1C" w:rsidRPr="00323B1C" w:rsidRDefault="00323B1C" w:rsidP="00323B1C">
      <w:pPr>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Генеральный план городского округа Жигулевск Самарской области, утверждённый решением Думы городского округа Жигулёвск от 18.07.2012 № 282 (далее – Генеральный план).</w:t>
      </w:r>
    </w:p>
    <w:p w:rsidR="00323B1C" w:rsidRPr="00323B1C" w:rsidRDefault="00323B1C" w:rsidP="00323B1C">
      <w:pPr>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 Карты градостроительного зонирования в векторном виде в  программном продукте </w:t>
      </w:r>
      <w:proofErr w:type="spellStart"/>
      <w:r w:rsidRPr="00323B1C">
        <w:rPr>
          <w:rFonts w:ascii="Times New Roman" w:eastAsia="Times New Roman" w:hAnsi="Times New Roman" w:cs="Times New Roman"/>
          <w:sz w:val="28"/>
          <w:szCs w:val="28"/>
          <w:lang w:eastAsia="ru-RU"/>
        </w:rPr>
        <w:t>InGEO</w:t>
      </w:r>
      <w:proofErr w:type="spellEnd"/>
      <w:r w:rsidRPr="00323B1C">
        <w:rPr>
          <w:rFonts w:ascii="Times New Roman" w:eastAsia="Times New Roman" w:hAnsi="Times New Roman" w:cs="Times New Roman"/>
          <w:sz w:val="28"/>
          <w:szCs w:val="28"/>
          <w:lang w:eastAsia="ru-RU"/>
        </w:rPr>
        <w:t xml:space="preserve"> (секретно).</w:t>
      </w:r>
    </w:p>
    <w:p w:rsidR="00323B1C" w:rsidRPr="00323B1C" w:rsidRDefault="00323B1C" w:rsidP="00323B1C">
      <w:pPr>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 Заключение о принятых предложений на основании заявлений физических и юридических  лиц. </w:t>
      </w:r>
    </w:p>
    <w:p w:rsidR="00323B1C" w:rsidRPr="00323B1C" w:rsidRDefault="00323B1C" w:rsidP="00323B1C">
      <w:pPr>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Данные из информационной системы обеспечения градостроительной деятельности (при необходимости).</w:t>
      </w:r>
    </w:p>
    <w:p w:rsidR="00323B1C" w:rsidRPr="00323B1C" w:rsidRDefault="00323B1C" w:rsidP="00323B1C">
      <w:pPr>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Материалы инвентаризации земель.</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7. Основные требования   к разработке  градостроительной документации.</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7.1. Выполнить анализ  изменений в положениях о территориальном планировании, содержащихся в документах территориального планирования Российской Федерации, Самарской области.</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7.2. Внести изменения в положения о территориальном планировании городского округа Жигулёвск с возможностью перспективного развития  территорий на расчетный период действия Генерального плана. </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7.3. Внести изменения в раздел 3 проекта Генерального плана, а именно:</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«3. Проектные материалы (Утверждаемая часть):</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3.1. Том 6. Положения о территориальном планировании городского округа Жигулевск Самарской области</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3.2. Том 7. Графические материалы - листы по перечню…» (см. состав проекта).</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7.4. Цифровое описание и отображение объектов на картах, входящих в состав Генерального плана привести в соответствие с действующими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утверждённые приказом министерства регионального развития Российской Федерации от 30 января </w:t>
      </w:r>
      <w:smartTag w:uri="urn:schemas-microsoft-com:office:smarttags" w:element="metricconverter">
        <w:smartTagPr>
          <w:attr w:name="ProductID" w:val="2012 г"/>
        </w:smartTagPr>
        <w:r w:rsidRPr="00323B1C">
          <w:rPr>
            <w:rFonts w:ascii="Times New Roman" w:eastAsia="Times New Roman" w:hAnsi="Times New Roman" w:cs="Times New Roman"/>
            <w:sz w:val="28"/>
            <w:szCs w:val="28"/>
            <w:lang w:eastAsia="ru-RU"/>
          </w:rPr>
          <w:t>2012 г</w:t>
        </w:r>
      </w:smartTag>
      <w:r w:rsidRPr="00323B1C">
        <w:rPr>
          <w:rFonts w:ascii="Times New Roman" w:eastAsia="Times New Roman" w:hAnsi="Times New Roman" w:cs="Times New Roman"/>
          <w:sz w:val="28"/>
          <w:szCs w:val="28"/>
          <w:lang w:eastAsia="ru-RU"/>
        </w:rPr>
        <w:t>. № 19.</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7.5. Внесение изменений в  проект Генерального плана осуществить  на основании сведений о состоянии территории, ее использовании, об ограничениях ее использования, содержащихся в государственных кадастрах, фондах, реестрах, иных государственных информационных ресурсах, </w:t>
      </w:r>
      <w:r w:rsidRPr="00323B1C">
        <w:rPr>
          <w:rFonts w:ascii="Times New Roman" w:eastAsia="Times New Roman" w:hAnsi="Times New Roman" w:cs="Times New Roman"/>
          <w:sz w:val="28"/>
          <w:szCs w:val="28"/>
          <w:lang w:eastAsia="ru-RU"/>
        </w:rPr>
        <w:lastRenderedPageBreak/>
        <w:t xml:space="preserve">государственных и муниципальных информационных ресурсах,  доступ к которым обеспечивается через ФГИС ТП, включая топографические карты, не содержащие </w:t>
      </w:r>
      <w:hyperlink r:id="rId20" w:history="1">
        <w:r w:rsidRPr="00323B1C">
          <w:rPr>
            <w:rFonts w:ascii="Times New Roman" w:eastAsia="Times New Roman" w:hAnsi="Times New Roman" w:cs="Times New Roman"/>
            <w:sz w:val="28"/>
            <w:szCs w:val="28"/>
            <w:lang w:eastAsia="ru-RU"/>
          </w:rPr>
          <w:t>сведения</w:t>
        </w:r>
      </w:hyperlink>
      <w:r w:rsidRPr="00323B1C">
        <w:rPr>
          <w:rFonts w:ascii="Times New Roman" w:eastAsia="Times New Roman" w:hAnsi="Times New Roman" w:cs="Times New Roman"/>
          <w:sz w:val="28"/>
          <w:szCs w:val="28"/>
          <w:lang w:eastAsia="ru-RU"/>
        </w:rPr>
        <w:t>, отнесенные к государственной тайне  с учётом:</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 изменений в положениях о территориальном планировании, содержащихся в документах территориального планирования Российской Федерации, Самарской области, </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 программ, принятых в установленном порядке и реализуемых за счет средств федерального бюджета, бюджета Самарской области,  предусматривающих создание объектов федерального значения, объектов регионального значения, </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изменений функционального назначения территорий с учетом предложений физических и юридических лиц;</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 размещения объектов капитального строительства местного значения, </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вновь выявленных на территории городского округа Жигулёвск объектов культурного наследия.</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7.6. Картографическая информация должна  включать:</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слой картографической основы в векторном виде;</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карты (схемы)  в растровом виде.</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7.7. Используемые цифровые топографические карты и цифровые планы территорий должны отвечать требованиям государственных стандартов, соответствующих нормативов, нормативным правовым актам Российской Федерации.</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7.8. При использовании цифровых карт, не предназначенных для открытого использования, имеющих гриф секретности, следует руководствоваться требованиями нормативных правовых актов Российской Федерации в области охраны государственной тайны.</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8. Согласование и утверждение проекта Генерального плана.</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Согласование и утверждение проекта внесения изменений в Генеральный план проводится по результатам проведения публичных слушаний, согласований с Правительством Самарской области и Правительством Российской Федерации,  работы согласительной комиссии.  </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8.1. Проект Генерального плана с внесёнными изменениями подлежит обязательному согласованию соответствии с положениями, установленными  </w:t>
      </w:r>
      <w:hyperlink r:id="rId21" w:history="1">
        <w:r w:rsidRPr="00323B1C">
          <w:rPr>
            <w:rFonts w:ascii="Times New Roman" w:eastAsia="Times New Roman" w:hAnsi="Times New Roman" w:cs="Times New Roman"/>
            <w:sz w:val="28"/>
            <w:szCs w:val="28"/>
            <w:lang w:eastAsia="ru-RU"/>
          </w:rPr>
          <w:t>статьей 25</w:t>
        </w:r>
      </w:hyperlink>
      <w:r w:rsidRPr="00323B1C">
        <w:rPr>
          <w:rFonts w:ascii="Times New Roman" w:eastAsia="Times New Roman" w:hAnsi="Times New Roman" w:cs="Times New Roman"/>
          <w:sz w:val="28"/>
          <w:szCs w:val="28"/>
          <w:lang w:eastAsia="ru-RU"/>
        </w:rPr>
        <w:t xml:space="preserve"> Градостроительного кодекса Российской Федерации в </w:t>
      </w:r>
      <w:hyperlink r:id="rId22" w:history="1">
        <w:r w:rsidRPr="00323B1C">
          <w:rPr>
            <w:rFonts w:ascii="Times New Roman" w:eastAsia="Times New Roman" w:hAnsi="Times New Roman" w:cs="Times New Roman"/>
            <w:sz w:val="28"/>
            <w:szCs w:val="28"/>
            <w:lang w:eastAsia="ru-RU"/>
          </w:rPr>
          <w:t>порядке</w:t>
        </w:r>
      </w:hyperlink>
      <w:r w:rsidRPr="00323B1C">
        <w:rPr>
          <w:rFonts w:ascii="Times New Roman" w:eastAsia="Times New Roman" w:hAnsi="Times New Roman" w:cs="Times New Roman"/>
          <w:sz w:val="28"/>
          <w:szCs w:val="28"/>
          <w:lang w:eastAsia="ru-RU"/>
        </w:rPr>
        <w:t>, установленном уполномоченным Правительством Российской Федерации федеральным органом исполнительной власти.</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8.2. В случае поступления от одного или нескольких указанных в </w:t>
      </w:r>
      <w:hyperlink w:anchor="Par762" w:history="1">
        <w:r w:rsidRPr="00323B1C">
          <w:rPr>
            <w:rFonts w:ascii="Times New Roman" w:eastAsia="Times New Roman" w:hAnsi="Times New Roman" w:cs="Times New Roman"/>
            <w:sz w:val="28"/>
            <w:szCs w:val="28"/>
            <w:lang w:eastAsia="ru-RU"/>
          </w:rPr>
          <w:t>части 7</w:t>
        </w:r>
      </w:hyperlink>
      <w:r w:rsidRPr="00323B1C">
        <w:rPr>
          <w:rFonts w:ascii="Times New Roman" w:eastAsia="Times New Roman" w:hAnsi="Times New Roman" w:cs="Times New Roman"/>
          <w:sz w:val="28"/>
          <w:szCs w:val="28"/>
          <w:lang w:eastAsia="ru-RU"/>
        </w:rPr>
        <w:t xml:space="preserve"> статьи 25 </w:t>
      </w:r>
      <w:proofErr w:type="spellStart"/>
      <w:r w:rsidRPr="00323B1C">
        <w:rPr>
          <w:rFonts w:ascii="Times New Roman" w:eastAsia="Times New Roman" w:hAnsi="Times New Roman" w:cs="Times New Roman"/>
          <w:sz w:val="28"/>
          <w:szCs w:val="28"/>
          <w:lang w:eastAsia="ru-RU"/>
        </w:rPr>
        <w:t>ГрК</w:t>
      </w:r>
      <w:proofErr w:type="spellEnd"/>
      <w:r w:rsidRPr="00323B1C">
        <w:rPr>
          <w:rFonts w:ascii="Times New Roman" w:eastAsia="Times New Roman" w:hAnsi="Times New Roman" w:cs="Times New Roman"/>
          <w:sz w:val="28"/>
          <w:szCs w:val="28"/>
          <w:lang w:eastAsia="ru-RU"/>
        </w:rPr>
        <w:t xml:space="preserve"> РФ органов заключений, содержащих положения о несогласии с проектом генерального плана с обоснованием принятого решения, глава городского округа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8.3. Доработка проекта по замечаниям Правительства Самарской области </w:t>
      </w:r>
      <w:r w:rsidRPr="00323B1C">
        <w:rPr>
          <w:rFonts w:ascii="Times New Roman" w:eastAsia="Times New Roman" w:hAnsi="Times New Roman" w:cs="Times New Roman"/>
          <w:sz w:val="28"/>
          <w:szCs w:val="28"/>
          <w:lang w:eastAsia="ru-RU"/>
        </w:rPr>
        <w:lastRenderedPageBreak/>
        <w:t>и Российской Федерации выполняется Исполнителем работ без дополнительной оплаты.</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9. Сроки разработки проекта внесения изменений в Генеральный план.</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9.1. Срок проектных работ по внесению изменений в проект Генерального плана составляет 2 месяца и исчисляется от момента заключения муниципального контракта до момента передачи проектных материалов для назначения Заказчиком публичных слушаний. На данном этапе  Заказчиком проводится оплата в размере 30% от суммы заключенного муниципального контракта.</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9.2. Срок согласования внесения изменений в проект Генерального плана - 3 месяца. Согласование принятых проектных решений проводится заказчиком с использованием портала  ФГИС ТП. </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9.3. Максимальный срок работы согласительной комиссии не может превышать три месяца. </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9.4. Срок проведения публичных слушаний, срок согласования и срок работы согласительных комиссий  не включается в срок проектных работ по внесению изменений в Генеральный план. </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9.5. Окончательный расчёт производится после утверждения внесенных изменений в проект Генерального плана.</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10. Требования к форме предоставления передаваемой заказчику продукции</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10.1 Карты тома 7. Графические материалы - листы по перечню» представить в электронном виде в формате JPEG и цифровой (векторной) графике в программном продукте </w:t>
      </w:r>
      <w:proofErr w:type="spellStart"/>
      <w:r w:rsidRPr="00323B1C">
        <w:rPr>
          <w:rFonts w:ascii="Times New Roman" w:eastAsia="Times New Roman" w:hAnsi="Times New Roman" w:cs="Times New Roman"/>
          <w:sz w:val="28"/>
          <w:szCs w:val="28"/>
          <w:lang w:eastAsia="ru-RU"/>
        </w:rPr>
        <w:t>InGEO</w:t>
      </w:r>
      <w:proofErr w:type="spellEnd"/>
      <w:r w:rsidRPr="00323B1C">
        <w:rPr>
          <w:rFonts w:ascii="Times New Roman" w:eastAsia="Times New Roman" w:hAnsi="Times New Roman" w:cs="Times New Roman"/>
          <w:sz w:val="28"/>
          <w:szCs w:val="28"/>
          <w:lang w:eastAsia="ru-RU"/>
        </w:rPr>
        <w:t xml:space="preserve"> .</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10.2 Разработанные материалы (графические и текстовые) представить:</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 в электронном виде в обменном формате ГИС </w:t>
      </w:r>
      <w:proofErr w:type="spellStart"/>
      <w:r w:rsidRPr="00323B1C">
        <w:rPr>
          <w:rFonts w:ascii="Times New Roman" w:eastAsia="Times New Roman" w:hAnsi="Times New Roman" w:cs="Times New Roman"/>
          <w:sz w:val="28"/>
          <w:szCs w:val="28"/>
          <w:lang w:eastAsia="ru-RU"/>
        </w:rPr>
        <w:t>ИнГЕО</w:t>
      </w:r>
      <w:proofErr w:type="spellEnd"/>
      <w:r w:rsidRPr="00323B1C">
        <w:rPr>
          <w:rFonts w:ascii="Times New Roman" w:eastAsia="Times New Roman" w:hAnsi="Times New Roman" w:cs="Times New Roman"/>
          <w:sz w:val="28"/>
          <w:szCs w:val="28"/>
          <w:lang w:eastAsia="ru-RU"/>
        </w:rPr>
        <w:t xml:space="preserve"> в 1-м  экз. на электронных носителях CD-R, в части соответствующей грифу «секретно»;</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 в электронном виде в обменном формате ГИС </w:t>
      </w:r>
      <w:proofErr w:type="spellStart"/>
      <w:r w:rsidRPr="00323B1C">
        <w:rPr>
          <w:rFonts w:ascii="Times New Roman" w:eastAsia="Times New Roman" w:hAnsi="Times New Roman" w:cs="Times New Roman"/>
          <w:sz w:val="28"/>
          <w:szCs w:val="28"/>
          <w:lang w:eastAsia="ru-RU"/>
        </w:rPr>
        <w:t>ИнГЕО</w:t>
      </w:r>
      <w:proofErr w:type="spellEnd"/>
      <w:r w:rsidRPr="00323B1C">
        <w:rPr>
          <w:rFonts w:ascii="Times New Roman" w:eastAsia="Times New Roman" w:hAnsi="Times New Roman" w:cs="Times New Roman"/>
          <w:sz w:val="28"/>
          <w:szCs w:val="28"/>
          <w:lang w:eastAsia="ru-RU"/>
        </w:rPr>
        <w:t xml:space="preserve"> в 2-х экз. на электронных носителях CD-R, в части соответствующей грифу «ДСП»;</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 в электронном виде в обменном формате ГИС </w:t>
      </w:r>
      <w:proofErr w:type="spellStart"/>
      <w:r w:rsidRPr="00323B1C">
        <w:rPr>
          <w:rFonts w:ascii="Times New Roman" w:eastAsia="Times New Roman" w:hAnsi="Times New Roman" w:cs="Times New Roman"/>
          <w:sz w:val="28"/>
          <w:szCs w:val="28"/>
          <w:lang w:eastAsia="ru-RU"/>
        </w:rPr>
        <w:t>ИнГЕО</w:t>
      </w:r>
      <w:proofErr w:type="spellEnd"/>
      <w:r w:rsidRPr="00323B1C">
        <w:rPr>
          <w:rFonts w:ascii="Times New Roman" w:eastAsia="Times New Roman" w:hAnsi="Times New Roman" w:cs="Times New Roman"/>
          <w:sz w:val="28"/>
          <w:szCs w:val="28"/>
          <w:lang w:eastAsia="ru-RU"/>
        </w:rPr>
        <w:t xml:space="preserve"> в 2-х экз. на электронных носителях CD-R, в части соответствующей грифу «Для общего пользования»;</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-на бумажных носителях цветными на картографической подоснове в                   2-х экземплярах;</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демонстрационные материалы для публичного обсуждения проекта в газете и сети «Интернет».</w:t>
      </w:r>
    </w:p>
    <w:p w:rsidR="00323B1C" w:rsidRPr="00323B1C" w:rsidRDefault="00323B1C" w:rsidP="00323B1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23B1C">
        <w:rPr>
          <w:rFonts w:ascii="Times New Roman" w:eastAsia="Times New Roman" w:hAnsi="Times New Roman" w:cs="Times New Roman"/>
          <w:sz w:val="28"/>
          <w:szCs w:val="28"/>
          <w:lang w:eastAsia="ru-RU"/>
        </w:rPr>
        <w:t xml:space="preserve">10.3. Для согласования представить заказчику комплект материалов на электронном носителе в формате JPEG, положения о территориальном планировании городского округа Жигулевск Самарской области в формате  </w:t>
      </w:r>
      <w:proofErr w:type="spellStart"/>
      <w:r w:rsidRPr="00323B1C">
        <w:rPr>
          <w:rFonts w:ascii="Times New Roman" w:eastAsia="Times New Roman" w:hAnsi="Times New Roman" w:cs="Times New Roman"/>
          <w:sz w:val="28"/>
          <w:szCs w:val="28"/>
          <w:lang w:eastAsia="ru-RU"/>
        </w:rPr>
        <w:t>Microsoft</w:t>
      </w:r>
      <w:proofErr w:type="spellEnd"/>
      <w:r w:rsidRPr="00323B1C">
        <w:rPr>
          <w:rFonts w:ascii="Times New Roman" w:eastAsia="Times New Roman" w:hAnsi="Times New Roman" w:cs="Times New Roman"/>
          <w:sz w:val="28"/>
          <w:szCs w:val="28"/>
          <w:lang w:eastAsia="ru-RU"/>
        </w:rPr>
        <w:t xml:space="preserve"> </w:t>
      </w:r>
      <w:proofErr w:type="spellStart"/>
      <w:r w:rsidRPr="00323B1C">
        <w:rPr>
          <w:rFonts w:ascii="Times New Roman" w:eastAsia="Times New Roman" w:hAnsi="Times New Roman" w:cs="Times New Roman"/>
          <w:sz w:val="28"/>
          <w:szCs w:val="28"/>
          <w:lang w:eastAsia="ru-RU"/>
        </w:rPr>
        <w:t>Office</w:t>
      </w:r>
      <w:proofErr w:type="spellEnd"/>
      <w:r w:rsidRPr="00323B1C">
        <w:rPr>
          <w:rFonts w:ascii="Times New Roman" w:eastAsia="Times New Roman" w:hAnsi="Times New Roman" w:cs="Times New Roman"/>
          <w:sz w:val="28"/>
          <w:szCs w:val="28"/>
          <w:lang w:eastAsia="ru-RU"/>
        </w:rPr>
        <w:t xml:space="preserve"> </w:t>
      </w:r>
      <w:proofErr w:type="spellStart"/>
      <w:r w:rsidRPr="00323B1C">
        <w:rPr>
          <w:rFonts w:ascii="Times New Roman" w:eastAsia="Times New Roman" w:hAnsi="Times New Roman" w:cs="Times New Roman"/>
          <w:sz w:val="28"/>
          <w:szCs w:val="28"/>
          <w:lang w:eastAsia="ru-RU"/>
        </w:rPr>
        <w:t>Word</w:t>
      </w:r>
      <w:proofErr w:type="spellEnd"/>
      <w:r w:rsidRPr="00323B1C">
        <w:rPr>
          <w:rFonts w:ascii="Times New Roman" w:eastAsia="Times New Roman" w:hAnsi="Times New Roman" w:cs="Times New Roman"/>
          <w:sz w:val="28"/>
          <w:szCs w:val="28"/>
          <w:lang w:eastAsia="ru-RU"/>
        </w:rPr>
        <w:t>.</w:t>
      </w:r>
    </w:p>
    <w:p w:rsidR="00323B1C" w:rsidRPr="00323B1C" w:rsidRDefault="00323B1C" w:rsidP="00323B1C">
      <w:pPr>
        <w:rPr>
          <w:rFonts w:ascii="Calibri" w:eastAsia="Times New Roman" w:hAnsi="Calibri" w:cs="Times New Roman"/>
        </w:rPr>
      </w:pPr>
    </w:p>
    <w:sectPr w:rsidR="00323B1C" w:rsidRPr="00323B1C" w:rsidSect="008140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E54" w:rsidRDefault="00DC2E54" w:rsidP="0013766B">
      <w:pPr>
        <w:spacing w:after="0" w:line="240" w:lineRule="auto"/>
      </w:pPr>
      <w:r>
        <w:separator/>
      </w:r>
    </w:p>
  </w:endnote>
  <w:endnote w:type="continuationSeparator" w:id="0">
    <w:p w:rsidR="00DC2E54" w:rsidRDefault="00DC2E54" w:rsidP="00137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74" w:rsidRDefault="00202174">
    <w:pPr>
      <w:pStyle w:val="a6"/>
    </w:pPr>
  </w:p>
  <w:p w:rsidR="00202174" w:rsidRDefault="00202174"/>
  <w:p w:rsidR="00202174" w:rsidRDefault="002021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416148"/>
      <w:docPartObj>
        <w:docPartGallery w:val="Page Numbers (Bottom of Page)"/>
        <w:docPartUnique/>
      </w:docPartObj>
    </w:sdtPr>
    <w:sdtContent>
      <w:p w:rsidR="00202174" w:rsidRDefault="00202174">
        <w:pPr>
          <w:pStyle w:val="a6"/>
          <w:pBdr>
            <w:bottom w:val="single" w:sz="12" w:space="1" w:color="auto"/>
          </w:pBdr>
          <w:jc w:val="right"/>
        </w:pPr>
      </w:p>
      <w:p w:rsidR="00202174" w:rsidRPr="00DB2D40" w:rsidRDefault="00202174" w:rsidP="0013766B">
        <w:pPr>
          <w:pStyle w:val="a6"/>
        </w:pPr>
        <w:r w:rsidRPr="00DB2D40">
          <w:t xml:space="preserve">©ООО «НПО «ЮРГЦ», 2016г. </w:t>
        </w:r>
        <w:r w:rsidRPr="00DB2D40">
          <w:rPr>
            <w:lang w:val="en-US"/>
          </w:rPr>
          <w:t>www</w:t>
        </w:r>
        <w:r w:rsidRPr="00DB2D40">
          <w:t>.</w:t>
        </w:r>
        <w:proofErr w:type="spellStart"/>
        <w:r w:rsidRPr="00DB2D40">
          <w:rPr>
            <w:lang w:val="en-US"/>
          </w:rPr>
          <w:t>urgc</w:t>
        </w:r>
        <w:proofErr w:type="spellEnd"/>
        <w:r w:rsidRPr="00DB2D40">
          <w:t>.</w:t>
        </w:r>
        <w:r w:rsidRPr="00DB2D40">
          <w:rPr>
            <w:lang w:val="en-US"/>
          </w:rPr>
          <w:t>info</w:t>
        </w:r>
      </w:p>
      <w:p w:rsidR="00202174" w:rsidRDefault="009A01A3">
        <w:pPr>
          <w:pStyle w:val="a6"/>
          <w:jc w:val="right"/>
        </w:pPr>
        <w:r>
          <w:fldChar w:fldCharType="begin"/>
        </w:r>
        <w:r w:rsidR="00202174">
          <w:instrText>PAGE   \* MERGEFORMAT</w:instrText>
        </w:r>
        <w:r>
          <w:fldChar w:fldCharType="separate"/>
        </w:r>
        <w:r w:rsidR="00255A5A">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5A" w:rsidRDefault="00255A5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74" w:rsidRDefault="009A01A3" w:rsidP="00911617">
    <w:pPr>
      <w:pStyle w:val="a6"/>
      <w:framePr w:wrap="around" w:vAnchor="text" w:hAnchor="margin" w:xAlign="right" w:y="1"/>
      <w:rPr>
        <w:rStyle w:val="af0"/>
      </w:rPr>
    </w:pPr>
    <w:r>
      <w:rPr>
        <w:rStyle w:val="af0"/>
      </w:rPr>
      <w:fldChar w:fldCharType="begin"/>
    </w:r>
    <w:r w:rsidR="00202174">
      <w:rPr>
        <w:rStyle w:val="af0"/>
      </w:rPr>
      <w:instrText xml:space="preserve">PAGE  </w:instrText>
    </w:r>
    <w:r>
      <w:rPr>
        <w:rStyle w:val="af0"/>
      </w:rPr>
      <w:fldChar w:fldCharType="end"/>
    </w:r>
  </w:p>
  <w:p w:rsidR="00202174" w:rsidRDefault="00202174" w:rsidP="00911617">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43060"/>
      <w:docPartObj>
        <w:docPartGallery w:val="Page Numbers (Bottom of Page)"/>
        <w:docPartUnique/>
      </w:docPartObj>
    </w:sdtPr>
    <w:sdtContent>
      <w:p w:rsidR="00202174" w:rsidRDefault="00202174" w:rsidP="00A10442">
        <w:pPr>
          <w:pStyle w:val="a6"/>
          <w:pBdr>
            <w:bottom w:val="single" w:sz="12" w:space="1" w:color="auto"/>
          </w:pBdr>
          <w:jc w:val="right"/>
        </w:pPr>
      </w:p>
      <w:p w:rsidR="00202174" w:rsidRPr="00D81979" w:rsidRDefault="00202174" w:rsidP="00A10442">
        <w:pPr>
          <w:pStyle w:val="a6"/>
          <w:rPr>
            <w:sz w:val="18"/>
            <w:szCs w:val="18"/>
          </w:rPr>
        </w:pPr>
        <w:r w:rsidRPr="00D81979">
          <w:rPr>
            <w:sz w:val="18"/>
            <w:szCs w:val="18"/>
          </w:rPr>
          <w:t>©ООО «НПО «ЮРГЦ», 201</w:t>
        </w:r>
        <w:r>
          <w:rPr>
            <w:sz w:val="18"/>
            <w:szCs w:val="18"/>
          </w:rPr>
          <w:t>6</w:t>
        </w:r>
        <w:r w:rsidRPr="00D81979">
          <w:rPr>
            <w:sz w:val="18"/>
            <w:szCs w:val="18"/>
          </w:rPr>
          <w:t xml:space="preserve">г. </w:t>
        </w:r>
        <w:r w:rsidRPr="00D81979">
          <w:rPr>
            <w:sz w:val="18"/>
            <w:szCs w:val="18"/>
            <w:lang w:val="en-US"/>
          </w:rPr>
          <w:t>www</w:t>
        </w:r>
        <w:r w:rsidRPr="00D81979">
          <w:rPr>
            <w:sz w:val="18"/>
            <w:szCs w:val="18"/>
          </w:rPr>
          <w:t>.</w:t>
        </w:r>
        <w:proofErr w:type="spellStart"/>
        <w:r w:rsidRPr="00D81979">
          <w:rPr>
            <w:sz w:val="18"/>
            <w:szCs w:val="18"/>
            <w:lang w:val="en-US"/>
          </w:rPr>
          <w:t>urgc</w:t>
        </w:r>
        <w:proofErr w:type="spellEnd"/>
        <w:r w:rsidRPr="00D81979">
          <w:rPr>
            <w:sz w:val="18"/>
            <w:szCs w:val="18"/>
          </w:rPr>
          <w:t>.</w:t>
        </w:r>
        <w:r w:rsidRPr="00D81979">
          <w:rPr>
            <w:sz w:val="18"/>
            <w:szCs w:val="18"/>
            <w:lang w:val="en-US"/>
          </w:rPr>
          <w:t>info</w:t>
        </w:r>
      </w:p>
      <w:p w:rsidR="00202174" w:rsidRDefault="009A01A3" w:rsidP="00A10442">
        <w:pPr>
          <w:pStyle w:val="a6"/>
          <w:jc w:val="right"/>
        </w:pPr>
        <w:r>
          <w:fldChar w:fldCharType="begin"/>
        </w:r>
        <w:r w:rsidR="00202174">
          <w:instrText>PAGE   \* MERGEFORMAT</w:instrText>
        </w:r>
        <w:r>
          <w:fldChar w:fldCharType="separate"/>
        </w:r>
        <w:r w:rsidR="00255A5A">
          <w:rPr>
            <w:noProof/>
          </w:rPr>
          <w:t>56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E54" w:rsidRDefault="00DC2E54" w:rsidP="0013766B">
      <w:pPr>
        <w:spacing w:after="0" w:line="240" w:lineRule="auto"/>
      </w:pPr>
      <w:r>
        <w:separator/>
      </w:r>
    </w:p>
  </w:footnote>
  <w:footnote w:type="continuationSeparator" w:id="0">
    <w:p w:rsidR="00DC2E54" w:rsidRDefault="00DC2E54" w:rsidP="0013766B">
      <w:pPr>
        <w:spacing w:after="0" w:line="240" w:lineRule="auto"/>
      </w:pPr>
      <w:r>
        <w:continuationSeparator/>
      </w:r>
    </w:p>
  </w:footnote>
  <w:footnote w:id="1">
    <w:p w:rsidR="00202174" w:rsidRDefault="00202174">
      <w:pPr>
        <w:pStyle w:val="a8"/>
      </w:pPr>
      <w:r>
        <w:rPr>
          <w:rStyle w:val="aa"/>
        </w:rPr>
        <w:footnoteRef/>
      </w:r>
      <w:r>
        <w:t xml:space="preserve"> Приведено в настоящем томе в разделе Приложения.</w:t>
      </w:r>
    </w:p>
  </w:footnote>
  <w:footnote w:id="2">
    <w:p w:rsidR="00202174" w:rsidRDefault="00202174" w:rsidP="0075002B">
      <w:pPr>
        <w:pStyle w:val="a8"/>
        <w:jc w:val="both"/>
      </w:pPr>
      <w:r>
        <w:rPr>
          <w:rStyle w:val="aa"/>
        </w:rPr>
        <w:footnoteRef/>
      </w:r>
      <w:r>
        <w:t xml:space="preserve"> </w:t>
      </w:r>
      <w:r w:rsidRPr="000D5044">
        <w:t>по своему содержанию  программам комплексного социально-экономического развития городского округа</w:t>
      </w:r>
      <w:r>
        <w:t xml:space="preserve"> </w:t>
      </w:r>
      <w:r w:rsidRPr="000D5044">
        <w:t>фактически является программой комплексного развития коммунальной инфраструктуры</w:t>
      </w:r>
    </w:p>
  </w:footnote>
  <w:footnote w:id="3">
    <w:p w:rsidR="00202174" w:rsidRDefault="00202174">
      <w:pPr>
        <w:pStyle w:val="a8"/>
      </w:pPr>
      <w:r>
        <w:rPr>
          <w:rStyle w:val="aa"/>
        </w:rPr>
        <w:footnoteRef/>
      </w:r>
      <w:r>
        <w:t xml:space="preserve"> Подлежащих отображению в документах территориального планирования.</w:t>
      </w:r>
    </w:p>
  </w:footnote>
  <w:footnote w:id="4">
    <w:p w:rsidR="00202174" w:rsidRDefault="00202174" w:rsidP="00C62C4A">
      <w:pPr>
        <w:pStyle w:val="a8"/>
      </w:pPr>
      <w:r>
        <w:rPr>
          <w:rStyle w:val="aa"/>
        </w:rPr>
        <w:footnoteRef/>
      </w:r>
      <w:r>
        <w:t xml:space="preserve"> По данным Федеральной службы государственной статистики (БД ПМО Самарской области)</w:t>
      </w:r>
    </w:p>
  </w:footnote>
  <w:footnote w:id="5">
    <w:p w:rsidR="00202174" w:rsidRDefault="00202174">
      <w:pPr>
        <w:pStyle w:val="a8"/>
      </w:pPr>
      <w:r>
        <w:rPr>
          <w:rStyle w:val="aa"/>
        </w:rPr>
        <w:footnoteRef/>
      </w:r>
      <w:r>
        <w:t xml:space="preserve"> Согласовано на совещании в администрации ГО от 14.07.2016г. </w:t>
      </w:r>
    </w:p>
  </w:footnote>
  <w:footnote w:id="6">
    <w:p w:rsidR="00202174" w:rsidRDefault="00202174">
      <w:pPr>
        <w:pStyle w:val="a8"/>
      </w:pPr>
      <w:r>
        <w:rPr>
          <w:rStyle w:val="aa"/>
        </w:rPr>
        <w:footnoteRef/>
      </w:r>
      <w:r>
        <w:t xml:space="preserve"> П. 5 ст. 23 Градостроительного кодекса РФ.</w:t>
      </w:r>
    </w:p>
  </w:footnote>
  <w:footnote w:id="7">
    <w:p w:rsidR="00202174" w:rsidRDefault="00202174">
      <w:pPr>
        <w:pStyle w:val="a8"/>
      </w:pPr>
      <w:r>
        <w:rPr>
          <w:rStyle w:val="aa"/>
        </w:rPr>
        <w:footnoteRef/>
      </w:r>
      <w:r>
        <w:t xml:space="preserve"> В соответствии с законодательством Самарской области полномочия в области здравоохранения переданы на региональный уровень.</w:t>
      </w:r>
    </w:p>
  </w:footnote>
  <w:footnote w:id="8">
    <w:p w:rsidR="00202174" w:rsidRDefault="00202174">
      <w:pPr>
        <w:pStyle w:val="a8"/>
      </w:pPr>
      <w:r>
        <w:rPr>
          <w:rStyle w:val="aa"/>
        </w:rPr>
        <w:footnoteRef/>
      </w:r>
      <w:r>
        <w:t xml:space="preserve"> Абзац добавлен по предложению </w:t>
      </w:r>
      <w:proofErr w:type="spellStart"/>
      <w:r>
        <w:t>Минсоцдемографии</w:t>
      </w:r>
      <w:proofErr w:type="spellEnd"/>
      <w:r>
        <w:t xml:space="preserve"> Самарской области письмо 0т 16.11.16г. №МСДСП-5-06/1569</w:t>
      </w:r>
    </w:p>
  </w:footnote>
  <w:footnote w:id="9">
    <w:p w:rsidR="00202174" w:rsidRDefault="00202174" w:rsidP="0075002B">
      <w:pPr>
        <w:pStyle w:val="a8"/>
        <w:jc w:val="both"/>
      </w:pPr>
      <w:r>
        <w:rPr>
          <w:rStyle w:val="aa"/>
        </w:rPr>
        <w:footnoteRef/>
      </w:r>
      <w:r>
        <w:t xml:space="preserve"> </w:t>
      </w:r>
      <w:r w:rsidRPr="0075002B">
        <w:t xml:space="preserve">Настоящий раздел выполнен  ООО «НПО» ЮРГЦ» в инициативном порядке (не предусмотрен ТЗ) в дополнение к соответствующему </w:t>
      </w:r>
      <w:proofErr w:type="gramStart"/>
      <w:r w:rsidRPr="0075002B">
        <w:t>разделу</w:t>
      </w:r>
      <w:proofErr w:type="gramEnd"/>
      <w:r w:rsidRPr="0075002B">
        <w:t xml:space="preserve"> содержащемуся в действующем генеральном плане</w:t>
      </w:r>
      <w:r>
        <w:t>.</w:t>
      </w:r>
    </w:p>
  </w:footnote>
  <w:footnote w:id="10">
    <w:p w:rsidR="00202174" w:rsidRDefault="00202174" w:rsidP="00DA0262">
      <w:pPr>
        <w:pStyle w:val="a8"/>
      </w:pPr>
      <w:r>
        <w:rPr>
          <w:rStyle w:val="aa"/>
        </w:rPr>
        <w:footnoteRef/>
      </w:r>
      <w:r>
        <w:t xml:space="preserve"> Значительная часть границ зон с особыми условиями использования территории отображена в проекте в соответствии с действующим генеральным планом города.</w:t>
      </w:r>
    </w:p>
  </w:footnote>
  <w:footnote w:id="11">
    <w:p w:rsidR="00202174" w:rsidRPr="00B17B48" w:rsidRDefault="00202174" w:rsidP="00DA0262">
      <w:pPr>
        <w:pStyle w:val="11"/>
        <w:jc w:val="both"/>
        <w:rPr>
          <w:rFonts w:cstheme="minorHAnsi"/>
        </w:rPr>
      </w:pPr>
      <w:r>
        <w:rPr>
          <w:rStyle w:val="aa"/>
        </w:rPr>
        <w:footnoteRef/>
      </w:r>
      <w:r>
        <w:t xml:space="preserve"> </w:t>
      </w:r>
      <w:r w:rsidRPr="00B17B48">
        <w:rPr>
          <w:rFonts w:cstheme="minorHAnsi"/>
        </w:rPr>
        <w:t>Селитебная территория - территория, предназначенная для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с планированием и устройством путей внутригородского сообщения, улиц, площадей, парков, садов, бульваров и других мест общего пользования.</w:t>
      </w:r>
    </w:p>
  </w:footnote>
  <w:footnote w:id="12">
    <w:p w:rsidR="00202174" w:rsidRDefault="00202174" w:rsidP="00096DA1">
      <w:pPr>
        <w:pStyle w:val="a8"/>
      </w:pPr>
      <w:r>
        <w:rPr>
          <w:rStyle w:val="aa"/>
        </w:rPr>
        <w:footnoteRef/>
      </w:r>
      <w:r>
        <w:t xml:space="preserve"> Настоящая статья вступает в силу  с 03.10.</w:t>
      </w:r>
      <w:r w:rsidRPr="004A63FE">
        <w:t>2</w:t>
      </w:r>
      <w:r>
        <w:t>016г.</w:t>
      </w:r>
    </w:p>
  </w:footnote>
  <w:footnote w:id="13">
    <w:p w:rsidR="00202174" w:rsidRDefault="00202174" w:rsidP="00F9130A">
      <w:pPr>
        <w:pStyle w:val="a8"/>
      </w:pPr>
      <w:r>
        <w:rPr>
          <w:rStyle w:val="aa"/>
        </w:rPr>
        <w:footnoteRef/>
      </w:r>
      <w:r>
        <w:t xml:space="preserve"> Настоящая статья вступает в силу  с 03.10.1016г.</w:t>
      </w:r>
    </w:p>
  </w:footnote>
  <w:footnote w:id="14">
    <w:p w:rsidR="00202174" w:rsidRDefault="00202174" w:rsidP="004C76BB">
      <w:pPr>
        <w:pStyle w:val="a8"/>
      </w:pPr>
      <w:r>
        <w:rPr>
          <w:rStyle w:val="aa"/>
        </w:rPr>
        <w:footnoteRef/>
      </w:r>
      <w:r>
        <w:t xml:space="preserve"> В соответствии с Распоряжением Правительства РФ от 09.02.2012г. №162-р</w:t>
      </w:r>
    </w:p>
  </w:footnote>
  <w:footnote w:id="15">
    <w:p w:rsidR="00202174" w:rsidRDefault="00202174" w:rsidP="00D05A5A">
      <w:pPr>
        <w:pStyle w:val="a8"/>
      </w:pPr>
      <w:r w:rsidRPr="00FD5259">
        <w:rPr>
          <w:rStyle w:val="aa"/>
        </w:rPr>
        <w:footnoteRef/>
      </w:r>
      <w:r w:rsidRPr="00FD5259">
        <w:t xml:space="preserve"> В текстовой и графической части проекта указаны только те объекты, которые полностью или частично расположены в границах городского округа  Жигулевск</w:t>
      </w:r>
    </w:p>
  </w:footnote>
  <w:footnote w:id="16">
    <w:p w:rsidR="00202174" w:rsidRDefault="00202174" w:rsidP="00D05A5A">
      <w:pPr>
        <w:pStyle w:val="a8"/>
      </w:pPr>
      <w:r>
        <w:rPr>
          <w:rStyle w:val="aa"/>
        </w:rPr>
        <w:footnoteRef/>
      </w:r>
      <w:r>
        <w:t xml:space="preserve"> </w:t>
      </w:r>
      <w:proofErr w:type="gramStart"/>
      <w:r w:rsidRPr="00FD5259">
        <w:t>Приведены в соответствии с материалами утвержденной  СТП Самарской области.</w:t>
      </w:r>
      <w:proofErr w:type="gramEnd"/>
    </w:p>
  </w:footnote>
  <w:footnote w:id="17">
    <w:p w:rsidR="00202174" w:rsidRDefault="00202174" w:rsidP="00D05A5A">
      <w:pPr>
        <w:pStyle w:val="a8"/>
      </w:pPr>
      <w:r>
        <w:rPr>
          <w:rStyle w:val="aa"/>
        </w:rPr>
        <w:footnoteRef/>
      </w:r>
      <w:r>
        <w:t xml:space="preserve"> В настоящей таблице приведены объекты полностью или частично расположенные в границах городского округа  Жигулевск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74" w:rsidRDefault="00202174">
    <w:pPr>
      <w:pStyle w:val="a4"/>
    </w:pPr>
  </w:p>
  <w:p w:rsidR="00202174" w:rsidRDefault="00202174"/>
  <w:p w:rsidR="00202174" w:rsidRDefault="0020217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74" w:rsidRPr="00DB2D40" w:rsidRDefault="00255A5A" w:rsidP="0013766B">
    <w:pPr>
      <w:pStyle w:val="a4"/>
      <w:pBdr>
        <w:bottom w:val="single" w:sz="12" w:space="1" w:color="auto"/>
      </w:pBdr>
      <w:jc w:val="center"/>
    </w:pPr>
    <w:r>
      <w:t>В</w:t>
    </w:r>
    <w:r w:rsidR="00202174" w:rsidRPr="00DB2D40">
      <w:t>несени</w:t>
    </w:r>
    <w:r>
      <w:t>е</w:t>
    </w:r>
    <w:r w:rsidR="00202174" w:rsidRPr="00DB2D40">
      <w:t xml:space="preserve"> изменений в генеральный план  городского округа   ЖИГУЛЕВСК  Самарской области</w:t>
    </w:r>
  </w:p>
  <w:p w:rsidR="00202174" w:rsidRPr="00DB2D40" w:rsidRDefault="00202174" w:rsidP="0013766B">
    <w:pPr>
      <w:pStyle w:val="a4"/>
      <w:pBdr>
        <w:bottom w:val="single" w:sz="12" w:space="1" w:color="auto"/>
      </w:pBdr>
      <w:jc w:val="center"/>
    </w:pPr>
    <w:r w:rsidRPr="00DB2D40">
      <w:t>Том 8. Пояснительная записка.</w:t>
    </w:r>
  </w:p>
  <w:p w:rsidR="00202174" w:rsidRPr="00D81979" w:rsidRDefault="00202174" w:rsidP="0013766B">
    <w:pPr>
      <w:pStyle w:val="a4"/>
      <w:jc w:val="center"/>
      <w:rPr>
        <w:b/>
        <w:color w:val="808080" w:themeColor="background1" w:themeShade="8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5A" w:rsidRDefault="00255A5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74" w:rsidRDefault="00202174" w:rsidP="00A10442">
    <w:pPr>
      <w:pStyle w:val="a4"/>
      <w:pBdr>
        <w:bottom w:val="single" w:sz="12" w:space="1" w:color="auto"/>
      </w:pBdr>
      <w:jc w:val="center"/>
      <w:rPr>
        <w:b/>
        <w:color w:val="808080" w:themeColor="background1" w:themeShade="80"/>
        <w:sz w:val="18"/>
        <w:szCs w:val="18"/>
      </w:rPr>
    </w:pPr>
    <w:r>
      <w:rPr>
        <w:b/>
        <w:color w:val="808080" w:themeColor="background1" w:themeShade="80"/>
        <w:sz w:val="18"/>
        <w:szCs w:val="18"/>
      </w:rPr>
      <w:t>Проект внесения изменений в генеральный план  городского округа   ЖИГУЛЕВСК  Самарской области</w:t>
    </w:r>
  </w:p>
  <w:p w:rsidR="00202174" w:rsidRPr="0003313D" w:rsidRDefault="00202174" w:rsidP="00A10442">
    <w:pPr>
      <w:pStyle w:val="a4"/>
      <w:pBdr>
        <w:bottom w:val="single" w:sz="12" w:space="1" w:color="auto"/>
      </w:pBdr>
      <w:jc w:val="center"/>
      <w:rPr>
        <w:b/>
        <w:color w:val="808080" w:themeColor="background1" w:themeShade="80"/>
        <w:sz w:val="18"/>
        <w:szCs w:val="18"/>
      </w:rPr>
    </w:pPr>
    <w:r>
      <w:rPr>
        <w:b/>
        <w:color w:val="808080" w:themeColor="background1" w:themeShade="80"/>
        <w:sz w:val="18"/>
        <w:szCs w:val="18"/>
      </w:rPr>
      <w:t>Том 8. Пояснительная записка.</w:t>
    </w:r>
  </w:p>
  <w:p w:rsidR="00202174" w:rsidRPr="00D81979" w:rsidRDefault="00202174" w:rsidP="00A10442">
    <w:pPr>
      <w:pStyle w:val="a4"/>
      <w:jc w:val="center"/>
      <w:rPr>
        <w:b/>
        <w:color w:val="808080" w:themeColor="background1" w:themeShade="8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1FCC"/>
    <w:multiLevelType w:val="multilevel"/>
    <w:tmpl w:val="19369E1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16282084"/>
    <w:multiLevelType w:val="hybridMultilevel"/>
    <w:tmpl w:val="339A2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5E2C8E"/>
    <w:multiLevelType w:val="hybridMultilevel"/>
    <w:tmpl w:val="C91CCF4A"/>
    <w:lvl w:ilvl="0" w:tplc="379E2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D852E1"/>
    <w:multiLevelType w:val="hybridMultilevel"/>
    <w:tmpl w:val="7C5A0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011970"/>
    <w:multiLevelType w:val="hybridMultilevel"/>
    <w:tmpl w:val="654EE940"/>
    <w:lvl w:ilvl="0" w:tplc="F35236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B0300E1"/>
    <w:multiLevelType w:val="hybridMultilevel"/>
    <w:tmpl w:val="AD307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0138B6"/>
    <w:multiLevelType w:val="hybridMultilevel"/>
    <w:tmpl w:val="A57E55F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22967FB5"/>
    <w:multiLevelType w:val="hybridMultilevel"/>
    <w:tmpl w:val="4D68E4A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24771CEE"/>
    <w:multiLevelType w:val="hybridMultilevel"/>
    <w:tmpl w:val="BE14BDF6"/>
    <w:lvl w:ilvl="0" w:tplc="29D4F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D346AD"/>
    <w:multiLevelType w:val="hybridMultilevel"/>
    <w:tmpl w:val="20049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D920A4"/>
    <w:multiLevelType w:val="hybridMultilevel"/>
    <w:tmpl w:val="CB34182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nsid w:val="36145D57"/>
    <w:multiLevelType w:val="hybridMultilevel"/>
    <w:tmpl w:val="378EB6F4"/>
    <w:lvl w:ilvl="0" w:tplc="29A86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FC6BAD"/>
    <w:multiLevelType w:val="hybridMultilevel"/>
    <w:tmpl w:val="53FAF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471944"/>
    <w:multiLevelType w:val="multilevel"/>
    <w:tmpl w:val="0EA632E8"/>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40C80573"/>
    <w:multiLevelType w:val="hybridMultilevel"/>
    <w:tmpl w:val="F15CD702"/>
    <w:lvl w:ilvl="0" w:tplc="CAEC6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1A387F"/>
    <w:multiLevelType w:val="hybridMultilevel"/>
    <w:tmpl w:val="CF8A954E"/>
    <w:lvl w:ilvl="0" w:tplc="815E6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1341E8"/>
    <w:multiLevelType w:val="hybridMultilevel"/>
    <w:tmpl w:val="4E406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AB2D00"/>
    <w:multiLevelType w:val="hybridMultilevel"/>
    <w:tmpl w:val="2ECA4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EE7872"/>
    <w:multiLevelType w:val="hybridMultilevel"/>
    <w:tmpl w:val="E85CBFF4"/>
    <w:lvl w:ilvl="0" w:tplc="04190001">
      <w:start w:val="1"/>
      <w:numFmt w:val="bullet"/>
      <w:lvlText w:val=""/>
      <w:lvlJc w:val="left"/>
      <w:pPr>
        <w:tabs>
          <w:tab w:val="num" w:pos="1064"/>
        </w:tabs>
        <w:ind w:left="1064" w:hanging="360"/>
      </w:pPr>
      <w:rPr>
        <w:rFonts w:ascii="Symbol" w:hAnsi="Symbol" w:hint="default"/>
      </w:rPr>
    </w:lvl>
    <w:lvl w:ilvl="1" w:tplc="04190003" w:tentative="1">
      <w:start w:val="1"/>
      <w:numFmt w:val="bullet"/>
      <w:lvlText w:val="o"/>
      <w:lvlJc w:val="left"/>
      <w:pPr>
        <w:tabs>
          <w:tab w:val="num" w:pos="1784"/>
        </w:tabs>
        <w:ind w:left="1784" w:hanging="360"/>
      </w:pPr>
      <w:rPr>
        <w:rFonts w:ascii="Courier New" w:hAnsi="Courier New" w:cs="Courier New" w:hint="default"/>
      </w:rPr>
    </w:lvl>
    <w:lvl w:ilvl="2" w:tplc="04190005" w:tentative="1">
      <w:start w:val="1"/>
      <w:numFmt w:val="bullet"/>
      <w:lvlText w:val=""/>
      <w:lvlJc w:val="left"/>
      <w:pPr>
        <w:tabs>
          <w:tab w:val="num" w:pos="2504"/>
        </w:tabs>
        <w:ind w:left="2504" w:hanging="360"/>
      </w:pPr>
      <w:rPr>
        <w:rFonts w:ascii="Wingdings" w:hAnsi="Wingdings" w:hint="default"/>
      </w:rPr>
    </w:lvl>
    <w:lvl w:ilvl="3" w:tplc="04190001" w:tentative="1">
      <w:start w:val="1"/>
      <w:numFmt w:val="bullet"/>
      <w:lvlText w:val=""/>
      <w:lvlJc w:val="left"/>
      <w:pPr>
        <w:tabs>
          <w:tab w:val="num" w:pos="3224"/>
        </w:tabs>
        <w:ind w:left="3224" w:hanging="360"/>
      </w:pPr>
      <w:rPr>
        <w:rFonts w:ascii="Symbol" w:hAnsi="Symbol" w:hint="default"/>
      </w:rPr>
    </w:lvl>
    <w:lvl w:ilvl="4" w:tplc="04190003" w:tentative="1">
      <w:start w:val="1"/>
      <w:numFmt w:val="bullet"/>
      <w:lvlText w:val="o"/>
      <w:lvlJc w:val="left"/>
      <w:pPr>
        <w:tabs>
          <w:tab w:val="num" w:pos="3944"/>
        </w:tabs>
        <w:ind w:left="3944" w:hanging="360"/>
      </w:pPr>
      <w:rPr>
        <w:rFonts w:ascii="Courier New" w:hAnsi="Courier New" w:cs="Courier New" w:hint="default"/>
      </w:rPr>
    </w:lvl>
    <w:lvl w:ilvl="5" w:tplc="04190005" w:tentative="1">
      <w:start w:val="1"/>
      <w:numFmt w:val="bullet"/>
      <w:lvlText w:val=""/>
      <w:lvlJc w:val="left"/>
      <w:pPr>
        <w:tabs>
          <w:tab w:val="num" w:pos="4664"/>
        </w:tabs>
        <w:ind w:left="4664" w:hanging="360"/>
      </w:pPr>
      <w:rPr>
        <w:rFonts w:ascii="Wingdings" w:hAnsi="Wingdings" w:hint="default"/>
      </w:rPr>
    </w:lvl>
    <w:lvl w:ilvl="6" w:tplc="04190001" w:tentative="1">
      <w:start w:val="1"/>
      <w:numFmt w:val="bullet"/>
      <w:lvlText w:val=""/>
      <w:lvlJc w:val="left"/>
      <w:pPr>
        <w:tabs>
          <w:tab w:val="num" w:pos="5384"/>
        </w:tabs>
        <w:ind w:left="5384" w:hanging="360"/>
      </w:pPr>
      <w:rPr>
        <w:rFonts w:ascii="Symbol" w:hAnsi="Symbol" w:hint="default"/>
      </w:rPr>
    </w:lvl>
    <w:lvl w:ilvl="7" w:tplc="04190003" w:tentative="1">
      <w:start w:val="1"/>
      <w:numFmt w:val="bullet"/>
      <w:lvlText w:val="o"/>
      <w:lvlJc w:val="left"/>
      <w:pPr>
        <w:tabs>
          <w:tab w:val="num" w:pos="6104"/>
        </w:tabs>
        <w:ind w:left="6104" w:hanging="360"/>
      </w:pPr>
      <w:rPr>
        <w:rFonts w:ascii="Courier New" w:hAnsi="Courier New" w:cs="Courier New" w:hint="default"/>
      </w:rPr>
    </w:lvl>
    <w:lvl w:ilvl="8" w:tplc="04190005" w:tentative="1">
      <w:start w:val="1"/>
      <w:numFmt w:val="bullet"/>
      <w:lvlText w:val=""/>
      <w:lvlJc w:val="left"/>
      <w:pPr>
        <w:tabs>
          <w:tab w:val="num" w:pos="6824"/>
        </w:tabs>
        <w:ind w:left="6824" w:hanging="360"/>
      </w:pPr>
      <w:rPr>
        <w:rFonts w:ascii="Wingdings" w:hAnsi="Wingdings" w:hint="default"/>
      </w:rPr>
    </w:lvl>
  </w:abstractNum>
  <w:abstractNum w:abstractNumId="19">
    <w:nsid w:val="536628E5"/>
    <w:multiLevelType w:val="hybridMultilevel"/>
    <w:tmpl w:val="6D5CD212"/>
    <w:lvl w:ilvl="0" w:tplc="90BCE888">
      <w:numFmt w:val="bullet"/>
      <w:lvlText w:val="•"/>
      <w:lvlJc w:val="left"/>
      <w:pPr>
        <w:ind w:left="1636" w:hanging="360"/>
      </w:pPr>
      <w:rPr>
        <w:rFonts w:ascii="Calibri" w:eastAsia="Times New Roman" w:hAnsi="Calibri" w:cs="Calibri"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nsid w:val="5CBE4123"/>
    <w:multiLevelType w:val="multilevel"/>
    <w:tmpl w:val="516C262A"/>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2138" w:hanging="72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174" w:hanging="108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246" w:hanging="1800"/>
      </w:pPr>
      <w:rPr>
        <w:rFonts w:hint="default"/>
      </w:rPr>
    </w:lvl>
    <w:lvl w:ilvl="8">
      <w:start w:val="1"/>
      <w:numFmt w:val="decimal"/>
      <w:isLgl/>
      <w:lvlText w:val="%1.%2.%3.%4.%5.%6.%7.%8.%9."/>
      <w:lvlJc w:val="left"/>
      <w:pPr>
        <w:ind w:left="5584" w:hanging="1800"/>
      </w:pPr>
      <w:rPr>
        <w:rFonts w:hint="default"/>
      </w:rPr>
    </w:lvl>
  </w:abstractNum>
  <w:abstractNum w:abstractNumId="21">
    <w:nsid w:val="5D1A7F3B"/>
    <w:multiLevelType w:val="hybridMultilevel"/>
    <w:tmpl w:val="AC5CF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9B12FE"/>
    <w:multiLevelType w:val="hybridMultilevel"/>
    <w:tmpl w:val="C1B6F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3335FFD"/>
    <w:multiLevelType w:val="hybridMultilevel"/>
    <w:tmpl w:val="57408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157E20"/>
    <w:multiLevelType w:val="hybridMultilevel"/>
    <w:tmpl w:val="F098C0F4"/>
    <w:lvl w:ilvl="0" w:tplc="57D603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E784857"/>
    <w:multiLevelType w:val="hybridMultilevel"/>
    <w:tmpl w:val="C60A12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F394055"/>
    <w:multiLevelType w:val="hybridMultilevel"/>
    <w:tmpl w:val="89E6B414"/>
    <w:lvl w:ilvl="0" w:tplc="9F900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211552A"/>
    <w:multiLevelType w:val="hybridMultilevel"/>
    <w:tmpl w:val="A554F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28A6FD3"/>
    <w:multiLevelType w:val="hybridMultilevel"/>
    <w:tmpl w:val="68EA6CF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73677DAC"/>
    <w:multiLevelType w:val="hybridMultilevel"/>
    <w:tmpl w:val="2BB06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B76DE3"/>
    <w:multiLevelType w:val="hybridMultilevel"/>
    <w:tmpl w:val="C3D086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9F15E52"/>
    <w:multiLevelType w:val="hybridMultilevel"/>
    <w:tmpl w:val="752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1221A4"/>
    <w:multiLevelType w:val="multilevel"/>
    <w:tmpl w:val="7828F0E6"/>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D8F2F34"/>
    <w:multiLevelType w:val="hybridMultilevel"/>
    <w:tmpl w:val="5314A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9"/>
  </w:num>
  <w:num w:numId="4">
    <w:abstractNumId w:val="27"/>
  </w:num>
  <w:num w:numId="5">
    <w:abstractNumId w:val="12"/>
  </w:num>
  <w:num w:numId="6">
    <w:abstractNumId w:val="23"/>
  </w:num>
  <w:num w:numId="7">
    <w:abstractNumId w:val="26"/>
  </w:num>
  <w:num w:numId="8">
    <w:abstractNumId w:val="18"/>
  </w:num>
  <w:num w:numId="9">
    <w:abstractNumId w:val="32"/>
  </w:num>
  <w:num w:numId="10">
    <w:abstractNumId w:val="1"/>
  </w:num>
  <w:num w:numId="11">
    <w:abstractNumId w:val="3"/>
  </w:num>
  <w:num w:numId="12">
    <w:abstractNumId w:val="5"/>
  </w:num>
  <w:num w:numId="13">
    <w:abstractNumId w:val="28"/>
  </w:num>
  <w:num w:numId="14">
    <w:abstractNumId w:val="6"/>
  </w:num>
  <w:num w:numId="15">
    <w:abstractNumId w:val="25"/>
  </w:num>
  <w:num w:numId="16">
    <w:abstractNumId w:val="20"/>
  </w:num>
  <w:num w:numId="17">
    <w:abstractNumId w:val="17"/>
  </w:num>
  <w:num w:numId="18">
    <w:abstractNumId w:val="15"/>
  </w:num>
  <w:num w:numId="19">
    <w:abstractNumId w:val="2"/>
  </w:num>
  <w:num w:numId="20">
    <w:abstractNumId w:val="11"/>
  </w:num>
  <w:num w:numId="21">
    <w:abstractNumId w:val="10"/>
  </w:num>
  <w:num w:numId="22">
    <w:abstractNumId w:val="31"/>
  </w:num>
  <w:num w:numId="23">
    <w:abstractNumId w:val="29"/>
  </w:num>
  <w:num w:numId="24">
    <w:abstractNumId w:val="14"/>
  </w:num>
  <w:num w:numId="25">
    <w:abstractNumId w:val="22"/>
  </w:num>
  <w:num w:numId="26">
    <w:abstractNumId w:val="4"/>
  </w:num>
  <w:num w:numId="27">
    <w:abstractNumId w:val="33"/>
  </w:num>
  <w:num w:numId="28">
    <w:abstractNumId w:val="21"/>
  </w:num>
  <w:num w:numId="29">
    <w:abstractNumId w:val="30"/>
  </w:num>
  <w:num w:numId="30">
    <w:abstractNumId w:val="16"/>
  </w:num>
  <w:num w:numId="31">
    <w:abstractNumId w:val="7"/>
  </w:num>
  <w:num w:numId="32">
    <w:abstractNumId w:val="19"/>
  </w:num>
  <w:num w:numId="33">
    <w:abstractNumId w:val="24"/>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6FD7"/>
    <w:rsid w:val="0000072F"/>
    <w:rsid w:val="00014D77"/>
    <w:rsid w:val="00016820"/>
    <w:rsid w:val="0001719E"/>
    <w:rsid w:val="00017F29"/>
    <w:rsid w:val="00026FD7"/>
    <w:rsid w:val="00030EEF"/>
    <w:rsid w:val="000422E5"/>
    <w:rsid w:val="00053A1B"/>
    <w:rsid w:val="00054DD3"/>
    <w:rsid w:val="0006512B"/>
    <w:rsid w:val="0007109B"/>
    <w:rsid w:val="00071ADB"/>
    <w:rsid w:val="00077143"/>
    <w:rsid w:val="00082621"/>
    <w:rsid w:val="00083247"/>
    <w:rsid w:val="00083A62"/>
    <w:rsid w:val="00084B7E"/>
    <w:rsid w:val="00095A95"/>
    <w:rsid w:val="00095D62"/>
    <w:rsid w:val="0009632D"/>
    <w:rsid w:val="00096DA1"/>
    <w:rsid w:val="000A3755"/>
    <w:rsid w:val="000A548F"/>
    <w:rsid w:val="000B1FE3"/>
    <w:rsid w:val="000B20C4"/>
    <w:rsid w:val="000B21AC"/>
    <w:rsid w:val="000B32FE"/>
    <w:rsid w:val="000B4661"/>
    <w:rsid w:val="000C48C9"/>
    <w:rsid w:val="000C7539"/>
    <w:rsid w:val="000D5044"/>
    <w:rsid w:val="000E34F1"/>
    <w:rsid w:val="000E470D"/>
    <w:rsid w:val="000E4911"/>
    <w:rsid w:val="000E7DB8"/>
    <w:rsid w:val="000F310C"/>
    <w:rsid w:val="00111F7B"/>
    <w:rsid w:val="00112460"/>
    <w:rsid w:val="0011517C"/>
    <w:rsid w:val="0011675B"/>
    <w:rsid w:val="00124C3E"/>
    <w:rsid w:val="001302FF"/>
    <w:rsid w:val="0013766B"/>
    <w:rsid w:val="00140849"/>
    <w:rsid w:val="00141C71"/>
    <w:rsid w:val="001433FC"/>
    <w:rsid w:val="00146064"/>
    <w:rsid w:val="00161988"/>
    <w:rsid w:val="001638D7"/>
    <w:rsid w:val="001702C2"/>
    <w:rsid w:val="00170A9C"/>
    <w:rsid w:val="00176E2D"/>
    <w:rsid w:val="0017791F"/>
    <w:rsid w:val="0018562F"/>
    <w:rsid w:val="0018621C"/>
    <w:rsid w:val="00186FE8"/>
    <w:rsid w:val="001912A2"/>
    <w:rsid w:val="001927E8"/>
    <w:rsid w:val="0019372F"/>
    <w:rsid w:val="001961B0"/>
    <w:rsid w:val="001A0362"/>
    <w:rsid w:val="001A094B"/>
    <w:rsid w:val="001B1430"/>
    <w:rsid w:val="001B6C33"/>
    <w:rsid w:val="001C73C7"/>
    <w:rsid w:val="001D3411"/>
    <w:rsid w:val="001D5D4D"/>
    <w:rsid w:val="001D67AE"/>
    <w:rsid w:val="001D6882"/>
    <w:rsid w:val="001E08C5"/>
    <w:rsid w:val="001E0A80"/>
    <w:rsid w:val="001E77BA"/>
    <w:rsid w:val="001F07A4"/>
    <w:rsid w:val="001F627E"/>
    <w:rsid w:val="00202174"/>
    <w:rsid w:val="002077A9"/>
    <w:rsid w:val="0021073B"/>
    <w:rsid w:val="002129D1"/>
    <w:rsid w:val="002150FC"/>
    <w:rsid w:val="00220D13"/>
    <w:rsid w:val="00221780"/>
    <w:rsid w:val="00233CCA"/>
    <w:rsid w:val="00234825"/>
    <w:rsid w:val="00235F0C"/>
    <w:rsid w:val="00244283"/>
    <w:rsid w:val="00245B4F"/>
    <w:rsid w:val="0025404C"/>
    <w:rsid w:val="00255A5A"/>
    <w:rsid w:val="00255DD1"/>
    <w:rsid w:val="00256015"/>
    <w:rsid w:val="00261817"/>
    <w:rsid w:val="0026777D"/>
    <w:rsid w:val="00270E7B"/>
    <w:rsid w:val="00272598"/>
    <w:rsid w:val="00274ED3"/>
    <w:rsid w:val="00277279"/>
    <w:rsid w:val="0028022E"/>
    <w:rsid w:val="00281F76"/>
    <w:rsid w:val="00285227"/>
    <w:rsid w:val="00291D25"/>
    <w:rsid w:val="00294621"/>
    <w:rsid w:val="002A09AA"/>
    <w:rsid w:val="002B693C"/>
    <w:rsid w:val="002C09FF"/>
    <w:rsid w:val="002C26F6"/>
    <w:rsid w:val="002E58EB"/>
    <w:rsid w:val="002E77E6"/>
    <w:rsid w:val="002F0499"/>
    <w:rsid w:val="00305851"/>
    <w:rsid w:val="0031089F"/>
    <w:rsid w:val="00315D5C"/>
    <w:rsid w:val="003214EC"/>
    <w:rsid w:val="00323B1C"/>
    <w:rsid w:val="00323FE0"/>
    <w:rsid w:val="00325534"/>
    <w:rsid w:val="003255F8"/>
    <w:rsid w:val="003370AC"/>
    <w:rsid w:val="00347258"/>
    <w:rsid w:val="00350D0E"/>
    <w:rsid w:val="00352A13"/>
    <w:rsid w:val="0035750F"/>
    <w:rsid w:val="00362EE7"/>
    <w:rsid w:val="00367BB1"/>
    <w:rsid w:val="00370536"/>
    <w:rsid w:val="0037116E"/>
    <w:rsid w:val="00375974"/>
    <w:rsid w:val="0039019A"/>
    <w:rsid w:val="0039121A"/>
    <w:rsid w:val="00391EC6"/>
    <w:rsid w:val="00393F65"/>
    <w:rsid w:val="00394E3C"/>
    <w:rsid w:val="003B3975"/>
    <w:rsid w:val="003C53FE"/>
    <w:rsid w:val="003C6A1C"/>
    <w:rsid w:val="003D0E47"/>
    <w:rsid w:val="003D5EA6"/>
    <w:rsid w:val="003D6A43"/>
    <w:rsid w:val="003F21CF"/>
    <w:rsid w:val="003F3A94"/>
    <w:rsid w:val="003F4AA6"/>
    <w:rsid w:val="003F4CCF"/>
    <w:rsid w:val="003F56A9"/>
    <w:rsid w:val="003F658B"/>
    <w:rsid w:val="00414A47"/>
    <w:rsid w:val="00415433"/>
    <w:rsid w:val="004215FA"/>
    <w:rsid w:val="00424145"/>
    <w:rsid w:val="00424AC0"/>
    <w:rsid w:val="00424CAE"/>
    <w:rsid w:val="00432C54"/>
    <w:rsid w:val="00444A5B"/>
    <w:rsid w:val="004526D9"/>
    <w:rsid w:val="004537C5"/>
    <w:rsid w:val="00462095"/>
    <w:rsid w:val="00471698"/>
    <w:rsid w:val="00476EB5"/>
    <w:rsid w:val="00485C0D"/>
    <w:rsid w:val="00485E5C"/>
    <w:rsid w:val="004A3B46"/>
    <w:rsid w:val="004A78E7"/>
    <w:rsid w:val="004B3C84"/>
    <w:rsid w:val="004B63A8"/>
    <w:rsid w:val="004C5374"/>
    <w:rsid w:val="004C5935"/>
    <w:rsid w:val="004C76BB"/>
    <w:rsid w:val="004E468A"/>
    <w:rsid w:val="004E4744"/>
    <w:rsid w:val="004E4860"/>
    <w:rsid w:val="004E7075"/>
    <w:rsid w:val="004E717A"/>
    <w:rsid w:val="004F73FB"/>
    <w:rsid w:val="005064DE"/>
    <w:rsid w:val="00506DB0"/>
    <w:rsid w:val="00514AF7"/>
    <w:rsid w:val="0052407D"/>
    <w:rsid w:val="005356D0"/>
    <w:rsid w:val="005379CB"/>
    <w:rsid w:val="005423D1"/>
    <w:rsid w:val="00551634"/>
    <w:rsid w:val="0055374D"/>
    <w:rsid w:val="00553B4C"/>
    <w:rsid w:val="00563987"/>
    <w:rsid w:val="00572A9C"/>
    <w:rsid w:val="005747A3"/>
    <w:rsid w:val="00576222"/>
    <w:rsid w:val="00577A46"/>
    <w:rsid w:val="005841D9"/>
    <w:rsid w:val="00584CE6"/>
    <w:rsid w:val="00587C5F"/>
    <w:rsid w:val="00590E93"/>
    <w:rsid w:val="00591B5E"/>
    <w:rsid w:val="00591C6F"/>
    <w:rsid w:val="00591F91"/>
    <w:rsid w:val="00593B57"/>
    <w:rsid w:val="00596441"/>
    <w:rsid w:val="005A2813"/>
    <w:rsid w:val="005A3361"/>
    <w:rsid w:val="005A55F6"/>
    <w:rsid w:val="005A55FB"/>
    <w:rsid w:val="005B0D3B"/>
    <w:rsid w:val="005B24FC"/>
    <w:rsid w:val="005B3C4D"/>
    <w:rsid w:val="005B68A8"/>
    <w:rsid w:val="005C0C04"/>
    <w:rsid w:val="005C61F0"/>
    <w:rsid w:val="005C714A"/>
    <w:rsid w:val="005D0C31"/>
    <w:rsid w:val="005D0FD3"/>
    <w:rsid w:val="005D223E"/>
    <w:rsid w:val="005D38EF"/>
    <w:rsid w:val="005D5232"/>
    <w:rsid w:val="005D5A60"/>
    <w:rsid w:val="005D7961"/>
    <w:rsid w:val="005E461E"/>
    <w:rsid w:val="005E723E"/>
    <w:rsid w:val="005F2CB9"/>
    <w:rsid w:val="005F5A8C"/>
    <w:rsid w:val="00602304"/>
    <w:rsid w:val="006026B4"/>
    <w:rsid w:val="006038A0"/>
    <w:rsid w:val="00605762"/>
    <w:rsid w:val="00605D80"/>
    <w:rsid w:val="00611AFA"/>
    <w:rsid w:val="00615608"/>
    <w:rsid w:val="00615A31"/>
    <w:rsid w:val="00625554"/>
    <w:rsid w:val="0062758F"/>
    <w:rsid w:val="00630719"/>
    <w:rsid w:val="006366ED"/>
    <w:rsid w:val="006404E9"/>
    <w:rsid w:val="00641CEB"/>
    <w:rsid w:val="00650F04"/>
    <w:rsid w:val="00655BF8"/>
    <w:rsid w:val="00656803"/>
    <w:rsid w:val="00670DAE"/>
    <w:rsid w:val="0067129D"/>
    <w:rsid w:val="00673BDA"/>
    <w:rsid w:val="006769D1"/>
    <w:rsid w:val="00684554"/>
    <w:rsid w:val="00684605"/>
    <w:rsid w:val="00694CB9"/>
    <w:rsid w:val="00695C93"/>
    <w:rsid w:val="00695FD1"/>
    <w:rsid w:val="006968C5"/>
    <w:rsid w:val="006A1E64"/>
    <w:rsid w:val="006A754D"/>
    <w:rsid w:val="006A79E9"/>
    <w:rsid w:val="006B1093"/>
    <w:rsid w:val="006B3A22"/>
    <w:rsid w:val="006B5065"/>
    <w:rsid w:val="006D4828"/>
    <w:rsid w:val="006D57B3"/>
    <w:rsid w:val="006D7C0B"/>
    <w:rsid w:val="006D7FFE"/>
    <w:rsid w:val="006E1898"/>
    <w:rsid w:val="006E52E0"/>
    <w:rsid w:val="006F5D85"/>
    <w:rsid w:val="00700FD7"/>
    <w:rsid w:val="007036F4"/>
    <w:rsid w:val="007060BB"/>
    <w:rsid w:val="0071569D"/>
    <w:rsid w:val="00715DD1"/>
    <w:rsid w:val="0071684A"/>
    <w:rsid w:val="007234A1"/>
    <w:rsid w:val="007306BA"/>
    <w:rsid w:val="0073270C"/>
    <w:rsid w:val="00737799"/>
    <w:rsid w:val="00740887"/>
    <w:rsid w:val="00741C78"/>
    <w:rsid w:val="007448C1"/>
    <w:rsid w:val="00747858"/>
    <w:rsid w:val="0075002B"/>
    <w:rsid w:val="007506CB"/>
    <w:rsid w:val="00750F24"/>
    <w:rsid w:val="007517B0"/>
    <w:rsid w:val="007562F7"/>
    <w:rsid w:val="00763457"/>
    <w:rsid w:val="00763679"/>
    <w:rsid w:val="007659ED"/>
    <w:rsid w:val="007866B8"/>
    <w:rsid w:val="00787E10"/>
    <w:rsid w:val="00795C45"/>
    <w:rsid w:val="007A4980"/>
    <w:rsid w:val="007A75D3"/>
    <w:rsid w:val="007A7F55"/>
    <w:rsid w:val="007B048B"/>
    <w:rsid w:val="007B1925"/>
    <w:rsid w:val="007B4B4A"/>
    <w:rsid w:val="007B4B79"/>
    <w:rsid w:val="007B4FCA"/>
    <w:rsid w:val="007B50EF"/>
    <w:rsid w:val="007C6A84"/>
    <w:rsid w:val="007E3340"/>
    <w:rsid w:val="007E6696"/>
    <w:rsid w:val="007F177E"/>
    <w:rsid w:val="007F2FAC"/>
    <w:rsid w:val="0080014A"/>
    <w:rsid w:val="00813B4A"/>
    <w:rsid w:val="008140FD"/>
    <w:rsid w:val="00817A4D"/>
    <w:rsid w:val="008215FB"/>
    <w:rsid w:val="008255E2"/>
    <w:rsid w:val="00830C82"/>
    <w:rsid w:val="00832D23"/>
    <w:rsid w:val="0083520D"/>
    <w:rsid w:val="00836D44"/>
    <w:rsid w:val="008419BD"/>
    <w:rsid w:val="00846825"/>
    <w:rsid w:val="00860E9E"/>
    <w:rsid w:val="00860EDB"/>
    <w:rsid w:val="008618E2"/>
    <w:rsid w:val="00864A0F"/>
    <w:rsid w:val="008712E0"/>
    <w:rsid w:val="008720D4"/>
    <w:rsid w:val="008758A9"/>
    <w:rsid w:val="0087737F"/>
    <w:rsid w:val="00881688"/>
    <w:rsid w:val="00883A39"/>
    <w:rsid w:val="00887460"/>
    <w:rsid w:val="00894DA0"/>
    <w:rsid w:val="00896F50"/>
    <w:rsid w:val="00897C6C"/>
    <w:rsid w:val="008A7C99"/>
    <w:rsid w:val="008B702B"/>
    <w:rsid w:val="008C0806"/>
    <w:rsid w:val="008C7498"/>
    <w:rsid w:val="008D4EEB"/>
    <w:rsid w:val="008D526C"/>
    <w:rsid w:val="008E0050"/>
    <w:rsid w:val="008E6AD3"/>
    <w:rsid w:val="008E7CA1"/>
    <w:rsid w:val="008F6B75"/>
    <w:rsid w:val="009001F9"/>
    <w:rsid w:val="00911617"/>
    <w:rsid w:val="00914407"/>
    <w:rsid w:val="009175C9"/>
    <w:rsid w:val="009179B3"/>
    <w:rsid w:val="009216FB"/>
    <w:rsid w:val="00925F09"/>
    <w:rsid w:val="00926D23"/>
    <w:rsid w:val="00930843"/>
    <w:rsid w:val="00933928"/>
    <w:rsid w:val="009543D6"/>
    <w:rsid w:val="00960B2C"/>
    <w:rsid w:val="009641E5"/>
    <w:rsid w:val="009734F4"/>
    <w:rsid w:val="0097793E"/>
    <w:rsid w:val="009850F7"/>
    <w:rsid w:val="00990EB5"/>
    <w:rsid w:val="00995DC3"/>
    <w:rsid w:val="009979B6"/>
    <w:rsid w:val="009A01A3"/>
    <w:rsid w:val="009A1344"/>
    <w:rsid w:val="009A665D"/>
    <w:rsid w:val="009B0498"/>
    <w:rsid w:val="009B70E8"/>
    <w:rsid w:val="009C24DB"/>
    <w:rsid w:val="009C59CD"/>
    <w:rsid w:val="009D73AE"/>
    <w:rsid w:val="009E0E0E"/>
    <w:rsid w:val="009E289A"/>
    <w:rsid w:val="009E3F0A"/>
    <w:rsid w:val="009E43E3"/>
    <w:rsid w:val="009F2FB4"/>
    <w:rsid w:val="009F3174"/>
    <w:rsid w:val="009F36BC"/>
    <w:rsid w:val="009F471E"/>
    <w:rsid w:val="00A01ACA"/>
    <w:rsid w:val="00A041C5"/>
    <w:rsid w:val="00A0438A"/>
    <w:rsid w:val="00A10442"/>
    <w:rsid w:val="00A109AD"/>
    <w:rsid w:val="00A10F0F"/>
    <w:rsid w:val="00A15B6D"/>
    <w:rsid w:val="00A210DB"/>
    <w:rsid w:val="00A26430"/>
    <w:rsid w:val="00A33266"/>
    <w:rsid w:val="00A36A85"/>
    <w:rsid w:val="00A42BA4"/>
    <w:rsid w:val="00A444C9"/>
    <w:rsid w:val="00A44CAE"/>
    <w:rsid w:val="00A4602B"/>
    <w:rsid w:val="00A46720"/>
    <w:rsid w:val="00A47E1A"/>
    <w:rsid w:val="00A546C1"/>
    <w:rsid w:val="00A55C21"/>
    <w:rsid w:val="00A5664E"/>
    <w:rsid w:val="00A604D6"/>
    <w:rsid w:val="00A60DF2"/>
    <w:rsid w:val="00A7344B"/>
    <w:rsid w:val="00A817EB"/>
    <w:rsid w:val="00A83360"/>
    <w:rsid w:val="00A84C1C"/>
    <w:rsid w:val="00A9373A"/>
    <w:rsid w:val="00A9473E"/>
    <w:rsid w:val="00A960CE"/>
    <w:rsid w:val="00AA58DD"/>
    <w:rsid w:val="00AA747E"/>
    <w:rsid w:val="00AB0181"/>
    <w:rsid w:val="00AB7C9C"/>
    <w:rsid w:val="00AC0F9C"/>
    <w:rsid w:val="00AC1F3E"/>
    <w:rsid w:val="00AC47A9"/>
    <w:rsid w:val="00AC5A03"/>
    <w:rsid w:val="00AD28FD"/>
    <w:rsid w:val="00AD5720"/>
    <w:rsid w:val="00AD594A"/>
    <w:rsid w:val="00AE609D"/>
    <w:rsid w:val="00AF22CD"/>
    <w:rsid w:val="00AF44BF"/>
    <w:rsid w:val="00AF630D"/>
    <w:rsid w:val="00AF6BA3"/>
    <w:rsid w:val="00B00777"/>
    <w:rsid w:val="00B04A37"/>
    <w:rsid w:val="00B1051F"/>
    <w:rsid w:val="00B10F88"/>
    <w:rsid w:val="00B32E10"/>
    <w:rsid w:val="00B353E4"/>
    <w:rsid w:val="00B43069"/>
    <w:rsid w:val="00B468D1"/>
    <w:rsid w:val="00B61910"/>
    <w:rsid w:val="00B61CCB"/>
    <w:rsid w:val="00B63F1C"/>
    <w:rsid w:val="00B672F1"/>
    <w:rsid w:val="00B70579"/>
    <w:rsid w:val="00B760F4"/>
    <w:rsid w:val="00B76782"/>
    <w:rsid w:val="00B8085C"/>
    <w:rsid w:val="00B86166"/>
    <w:rsid w:val="00B8722D"/>
    <w:rsid w:val="00B96042"/>
    <w:rsid w:val="00BA3476"/>
    <w:rsid w:val="00BB0065"/>
    <w:rsid w:val="00BB5165"/>
    <w:rsid w:val="00BB5CFB"/>
    <w:rsid w:val="00BB609F"/>
    <w:rsid w:val="00BD2D6F"/>
    <w:rsid w:val="00BD4AE6"/>
    <w:rsid w:val="00BD6187"/>
    <w:rsid w:val="00BD656B"/>
    <w:rsid w:val="00BE358A"/>
    <w:rsid w:val="00BE6D95"/>
    <w:rsid w:val="00BE72BB"/>
    <w:rsid w:val="00BF05F9"/>
    <w:rsid w:val="00BF0894"/>
    <w:rsid w:val="00BF4F08"/>
    <w:rsid w:val="00C002B6"/>
    <w:rsid w:val="00C004B3"/>
    <w:rsid w:val="00C00ABD"/>
    <w:rsid w:val="00C025D4"/>
    <w:rsid w:val="00C174A7"/>
    <w:rsid w:val="00C201B6"/>
    <w:rsid w:val="00C27340"/>
    <w:rsid w:val="00C332B4"/>
    <w:rsid w:val="00C42882"/>
    <w:rsid w:val="00C43A2A"/>
    <w:rsid w:val="00C43CCF"/>
    <w:rsid w:val="00C52082"/>
    <w:rsid w:val="00C62C4A"/>
    <w:rsid w:val="00C664A7"/>
    <w:rsid w:val="00C73661"/>
    <w:rsid w:val="00C744D7"/>
    <w:rsid w:val="00C75412"/>
    <w:rsid w:val="00C77AF0"/>
    <w:rsid w:val="00C81F4A"/>
    <w:rsid w:val="00C8298A"/>
    <w:rsid w:val="00C85F50"/>
    <w:rsid w:val="00C86622"/>
    <w:rsid w:val="00C9108F"/>
    <w:rsid w:val="00C97937"/>
    <w:rsid w:val="00CA254D"/>
    <w:rsid w:val="00CB4F09"/>
    <w:rsid w:val="00CB6A10"/>
    <w:rsid w:val="00CC1E27"/>
    <w:rsid w:val="00CC2C2D"/>
    <w:rsid w:val="00CC635C"/>
    <w:rsid w:val="00CC6785"/>
    <w:rsid w:val="00CC7116"/>
    <w:rsid w:val="00CE1B2A"/>
    <w:rsid w:val="00CF10AA"/>
    <w:rsid w:val="00CF1B73"/>
    <w:rsid w:val="00CF1D71"/>
    <w:rsid w:val="00CF3AE0"/>
    <w:rsid w:val="00D005EC"/>
    <w:rsid w:val="00D024AF"/>
    <w:rsid w:val="00D03057"/>
    <w:rsid w:val="00D05A5A"/>
    <w:rsid w:val="00D10BEC"/>
    <w:rsid w:val="00D129CD"/>
    <w:rsid w:val="00D14EDA"/>
    <w:rsid w:val="00D151E1"/>
    <w:rsid w:val="00D24C76"/>
    <w:rsid w:val="00D272CB"/>
    <w:rsid w:val="00D30613"/>
    <w:rsid w:val="00D309A6"/>
    <w:rsid w:val="00D31BBE"/>
    <w:rsid w:val="00D355F5"/>
    <w:rsid w:val="00D356D7"/>
    <w:rsid w:val="00D404D0"/>
    <w:rsid w:val="00D413D9"/>
    <w:rsid w:val="00D413F0"/>
    <w:rsid w:val="00D4554F"/>
    <w:rsid w:val="00D45774"/>
    <w:rsid w:val="00D55435"/>
    <w:rsid w:val="00D67085"/>
    <w:rsid w:val="00D72A60"/>
    <w:rsid w:val="00D74026"/>
    <w:rsid w:val="00D77202"/>
    <w:rsid w:val="00D801A7"/>
    <w:rsid w:val="00D81E3F"/>
    <w:rsid w:val="00D82D2D"/>
    <w:rsid w:val="00D836B6"/>
    <w:rsid w:val="00D83E1A"/>
    <w:rsid w:val="00D849EA"/>
    <w:rsid w:val="00D963EB"/>
    <w:rsid w:val="00D97427"/>
    <w:rsid w:val="00D97BBE"/>
    <w:rsid w:val="00DA0262"/>
    <w:rsid w:val="00DA3330"/>
    <w:rsid w:val="00DA6BE8"/>
    <w:rsid w:val="00DA7BD2"/>
    <w:rsid w:val="00DB1709"/>
    <w:rsid w:val="00DB24CD"/>
    <w:rsid w:val="00DB2D40"/>
    <w:rsid w:val="00DB5A32"/>
    <w:rsid w:val="00DB62BB"/>
    <w:rsid w:val="00DB6F1E"/>
    <w:rsid w:val="00DC0530"/>
    <w:rsid w:val="00DC2BFF"/>
    <w:rsid w:val="00DC2E54"/>
    <w:rsid w:val="00DC39D4"/>
    <w:rsid w:val="00DC3D93"/>
    <w:rsid w:val="00DD1C00"/>
    <w:rsid w:val="00DD2B35"/>
    <w:rsid w:val="00DD55EC"/>
    <w:rsid w:val="00DD61CD"/>
    <w:rsid w:val="00DD7F2E"/>
    <w:rsid w:val="00DE2052"/>
    <w:rsid w:val="00DE24ED"/>
    <w:rsid w:val="00DE5561"/>
    <w:rsid w:val="00DE60CD"/>
    <w:rsid w:val="00DE6627"/>
    <w:rsid w:val="00DF0705"/>
    <w:rsid w:val="00DF2CEA"/>
    <w:rsid w:val="00DF648A"/>
    <w:rsid w:val="00E00AF0"/>
    <w:rsid w:val="00E056C2"/>
    <w:rsid w:val="00E073C7"/>
    <w:rsid w:val="00E10215"/>
    <w:rsid w:val="00E11EAA"/>
    <w:rsid w:val="00E126DF"/>
    <w:rsid w:val="00E12A21"/>
    <w:rsid w:val="00E14D92"/>
    <w:rsid w:val="00E22C8D"/>
    <w:rsid w:val="00E342AD"/>
    <w:rsid w:val="00E40760"/>
    <w:rsid w:val="00E418FF"/>
    <w:rsid w:val="00E441C5"/>
    <w:rsid w:val="00E51C33"/>
    <w:rsid w:val="00E54DEB"/>
    <w:rsid w:val="00E610A4"/>
    <w:rsid w:val="00E62599"/>
    <w:rsid w:val="00E62651"/>
    <w:rsid w:val="00E67BE8"/>
    <w:rsid w:val="00E70CB8"/>
    <w:rsid w:val="00E72555"/>
    <w:rsid w:val="00E73267"/>
    <w:rsid w:val="00E7387F"/>
    <w:rsid w:val="00E73BE2"/>
    <w:rsid w:val="00E81825"/>
    <w:rsid w:val="00E835D2"/>
    <w:rsid w:val="00E8414B"/>
    <w:rsid w:val="00E92C7C"/>
    <w:rsid w:val="00EA37D0"/>
    <w:rsid w:val="00EA7178"/>
    <w:rsid w:val="00EB1B89"/>
    <w:rsid w:val="00EB3378"/>
    <w:rsid w:val="00EC1C22"/>
    <w:rsid w:val="00EC27CB"/>
    <w:rsid w:val="00EC3543"/>
    <w:rsid w:val="00ED14A3"/>
    <w:rsid w:val="00ED1ABA"/>
    <w:rsid w:val="00ED1E2F"/>
    <w:rsid w:val="00ED2416"/>
    <w:rsid w:val="00ED6DA9"/>
    <w:rsid w:val="00EE0424"/>
    <w:rsid w:val="00EE0CB9"/>
    <w:rsid w:val="00EE1B50"/>
    <w:rsid w:val="00EF482C"/>
    <w:rsid w:val="00EF5CB7"/>
    <w:rsid w:val="00F04146"/>
    <w:rsid w:val="00F07E14"/>
    <w:rsid w:val="00F10ECD"/>
    <w:rsid w:val="00F11954"/>
    <w:rsid w:val="00F1699A"/>
    <w:rsid w:val="00F17D40"/>
    <w:rsid w:val="00F33A88"/>
    <w:rsid w:val="00F414CB"/>
    <w:rsid w:val="00F41E6B"/>
    <w:rsid w:val="00F42B1F"/>
    <w:rsid w:val="00F42E39"/>
    <w:rsid w:val="00F439E6"/>
    <w:rsid w:val="00F46354"/>
    <w:rsid w:val="00F46F5C"/>
    <w:rsid w:val="00F6160A"/>
    <w:rsid w:val="00F6179F"/>
    <w:rsid w:val="00F618F5"/>
    <w:rsid w:val="00F6222C"/>
    <w:rsid w:val="00F73338"/>
    <w:rsid w:val="00F74DAC"/>
    <w:rsid w:val="00F769FE"/>
    <w:rsid w:val="00F81563"/>
    <w:rsid w:val="00F83738"/>
    <w:rsid w:val="00F9015F"/>
    <w:rsid w:val="00F90CEE"/>
    <w:rsid w:val="00F9130A"/>
    <w:rsid w:val="00F918FF"/>
    <w:rsid w:val="00F941D5"/>
    <w:rsid w:val="00F954C2"/>
    <w:rsid w:val="00F95961"/>
    <w:rsid w:val="00FA2A1A"/>
    <w:rsid w:val="00FA6FE4"/>
    <w:rsid w:val="00FB0C68"/>
    <w:rsid w:val="00FB1278"/>
    <w:rsid w:val="00FB44C7"/>
    <w:rsid w:val="00FB4A5A"/>
    <w:rsid w:val="00FB78A8"/>
    <w:rsid w:val="00FC3F93"/>
    <w:rsid w:val="00FD5259"/>
    <w:rsid w:val="00FE4AA3"/>
    <w:rsid w:val="00FE5968"/>
    <w:rsid w:val="00FF5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66B"/>
  </w:style>
  <w:style w:type="paragraph" w:styleId="2">
    <w:name w:val="heading 2"/>
    <w:aliases w:val=" Знак2, Знак2 Знак,Знак2,Знак2 Знак"/>
    <w:basedOn w:val="a"/>
    <w:next w:val="a"/>
    <w:link w:val="20"/>
    <w:uiPriority w:val="9"/>
    <w:unhideWhenUsed/>
    <w:qFormat/>
    <w:rsid w:val="00DA026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aliases w:val=" Знак, Знак3, Знак3 Знак,Знак,Знак3,Знак3 Знак"/>
    <w:basedOn w:val="a"/>
    <w:next w:val="a"/>
    <w:link w:val="30"/>
    <w:unhideWhenUsed/>
    <w:qFormat/>
    <w:rsid w:val="00DA0262"/>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
    <w:next w:val="a"/>
    <w:link w:val="40"/>
    <w:uiPriority w:val="9"/>
    <w:semiHidden/>
    <w:unhideWhenUsed/>
    <w:qFormat/>
    <w:rsid w:val="00323B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66B"/>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ВерхКолонтитул"/>
    <w:basedOn w:val="a"/>
    <w:link w:val="a5"/>
    <w:uiPriority w:val="99"/>
    <w:unhideWhenUsed/>
    <w:rsid w:val="0013766B"/>
    <w:pPr>
      <w:tabs>
        <w:tab w:val="center" w:pos="4677"/>
        <w:tab w:val="right" w:pos="9355"/>
      </w:tabs>
      <w:spacing w:after="0" w:line="240" w:lineRule="auto"/>
    </w:pPr>
    <w:rPr>
      <w:rFonts w:eastAsia="Times New Roman"/>
      <w:sz w:val="20"/>
      <w:szCs w:val="20"/>
    </w:rPr>
  </w:style>
  <w:style w:type="character" w:customStyle="1" w:styleId="a5">
    <w:name w:val="Верхний колонтитул Знак"/>
    <w:aliases w:val="ВерхКолонтитул Знак"/>
    <w:basedOn w:val="a0"/>
    <w:link w:val="a4"/>
    <w:uiPriority w:val="99"/>
    <w:rsid w:val="0013766B"/>
    <w:rPr>
      <w:rFonts w:eastAsia="Times New Roman"/>
      <w:sz w:val="20"/>
      <w:szCs w:val="20"/>
    </w:rPr>
  </w:style>
  <w:style w:type="paragraph" w:styleId="a6">
    <w:name w:val="footer"/>
    <w:basedOn w:val="a"/>
    <w:link w:val="a7"/>
    <w:uiPriority w:val="99"/>
    <w:unhideWhenUsed/>
    <w:rsid w:val="0013766B"/>
    <w:pPr>
      <w:tabs>
        <w:tab w:val="center" w:pos="4677"/>
        <w:tab w:val="right" w:pos="9355"/>
      </w:tabs>
      <w:spacing w:after="0" w:line="240" w:lineRule="auto"/>
    </w:pPr>
    <w:rPr>
      <w:rFonts w:eastAsia="Times New Roman"/>
      <w:sz w:val="20"/>
      <w:szCs w:val="20"/>
    </w:rPr>
  </w:style>
  <w:style w:type="character" w:customStyle="1" w:styleId="a7">
    <w:name w:val="Нижний колонтитул Знак"/>
    <w:basedOn w:val="a0"/>
    <w:link w:val="a6"/>
    <w:uiPriority w:val="99"/>
    <w:rsid w:val="0013766B"/>
    <w:rPr>
      <w:rFonts w:eastAsia="Times New Roman"/>
      <w:sz w:val="20"/>
      <w:szCs w:val="20"/>
    </w:rPr>
  </w:style>
  <w:style w:type="paragraph" w:customStyle="1" w:styleId="211">
    <w:name w:val="Знак211"/>
    <w:basedOn w:val="a"/>
    <w:next w:val="a8"/>
    <w:link w:val="a9"/>
    <w:uiPriority w:val="99"/>
    <w:unhideWhenUsed/>
    <w:rsid w:val="0013766B"/>
    <w:pPr>
      <w:spacing w:after="0" w:line="240" w:lineRule="auto"/>
    </w:pPr>
    <w:rPr>
      <w:rFonts w:eastAsia="Calibri"/>
      <w:sz w:val="20"/>
      <w:szCs w:val="20"/>
    </w:rPr>
  </w:style>
  <w:style w:type="character" w:customStyle="1" w:styleId="a9">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211"/>
    <w:rsid w:val="0013766B"/>
    <w:rPr>
      <w:rFonts w:eastAsia="Calibri"/>
      <w:sz w:val="20"/>
      <w:szCs w:val="20"/>
    </w:rPr>
  </w:style>
  <w:style w:type="character" w:styleId="aa">
    <w:name w:val="footnote reference"/>
    <w:aliases w:val="Знак сноски-FN,Знак сноски 1"/>
    <w:basedOn w:val="a0"/>
    <w:unhideWhenUsed/>
    <w:rsid w:val="0013766B"/>
    <w:rPr>
      <w:vertAlign w:val="superscript"/>
    </w:rPr>
  </w:style>
  <w:style w:type="paragraph" w:styleId="a8">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1"/>
    <w:uiPriority w:val="99"/>
    <w:unhideWhenUsed/>
    <w:rsid w:val="0013766B"/>
    <w:pPr>
      <w:spacing w:after="0" w:line="240" w:lineRule="auto"/>
    </w:pPr>
    <w:rPr>
      <w:sz w:val="20"/>
      <w:szCs w:val="20"/>
    </w:rPr>
  </w:style>
  <w:style w:type="character" w:customStyle="1" w:styleId="1">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Знак21 Знак1"/>
    <w:basedOn w:val="a0"/>
    <w:link w:val="a8"/>
    <w:uiPriority w:val="99"/>
    <w:semiHidden/>
    <w:rsid w:val="0013766B"/>
    <w:rPr>
      <w:sz w:val="20"/>
      <w:szCs w:val="20"/>
    </w:rPr>
  </w:style>
  <w:style w:type="paragraph" w:styleId="31">
    <w:name w:val="toc 3"/>
    <w:basedOn w:val="a"/>
    <w:next w:val="a"/>
    <w:autoRedefine/>
    <w:uiPriority w:val="39"/>
    <w:unhideWhenUsed/>
    <w:rsid w:val="00D309A6"/>
    <w:pPr>
      <w:tabs>
        <w:tab w:val="left" w:pos="1100"/>
        <w:tab w:val="right" w:leader="dot" w:pos="10065"/>
      </w:tabs>
      <w:spacing w:after="100"/>
      <w:ind w:left="426"/>
    </w:pPr>
  </w:style>
  <w:style w:type="paragraph" w:styleId="10">
    <w:name w:val="toc 1"/>
    <w:basedOn w:val="a"/>
    <w:next w:val="a"/>
    <w:autoRedefine/>
    <w:uiPriority w:val="39"/>
    <w:unhideWhenUsed/>
    <w:rsid w:val="0013766B"/>
    <w:pPr>
      <w:spacing w:after="100"/>
    </w:pPr>
  </w:style>
  <w:style w:type="character" w:styleId="ab">
    <w:name w:val="Hyperlink"/>
    <w:basedOn w:val="a0"/>
    <w:uiPriority w:val="99"/>
    <w:unhideWhenUsed/>
    <w:rsid w:val="0013766B"/>
    <w:rPr>
      <w:color w:val="0000FF" w:themeColor="hyperlink"/>
      <w:u w:val="single"/>
    </w:rPr>
  </w:style>
  <w:style w:type="paragraph" w:styleId="ac">
    <w:name w:val="List Paragraph"/>
    <w:basedOn w:val="a"/>
    <w:link w:val="ad"/>
    <w:uiPriority w:val="34"/>
    <w:qFormat/>
    <w:rsid w:val="00D05A5A"/>
    <w:pPr>
      <w:ind w:left="720"/>
      <w:contextualSpacing/>
    </w:pPr>
  </w:style>
  <w:style w:type="paragraph" w:customStyle="1" w:styleId="ConsPlusNormal">
    <w:name w:val="ConsPlusNormal"/>
    <w:rsid w:val="003214E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323B1C"/>
    <w:rPr>
      <w:rFonts w:asciiTheme="majorHAnsi" w:eastAsiaTheme="majorEastAsia" w:hAnsiTheme="majorHAnsi" w:cstheme="majorBidi"/>
      <w:b/>
      <w:bCs/>
      <w:i/>
      <w:iCs/>
      <w:color w:val="4F81BD" w:themeColor="accent1"/>
    </w:rPr>
  </w:style>
  <w:style w:type="paragraph" w:styleId="ae">
    <w:name w:val="Balloon Text"/>
    <w:basedOn w:val="a"/>
    <w:link w:val="af"/>
    <w:uiPriority w:val="99"/>
    <w:semiHidden/>
    <w:unhideWhenUsed/>
    <w:rsid w:val="009E0E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0E0E"/>
    <w:rPr>
      <w:rFonts w:ascii="Tahoma" w:hAnsi="Tahoma" w:cs="Tahoma"/>
      <w:sz w:val="16"/>
      <w:szCs w:val="16"/>
    </w:rPr>
  </w:style>
  <w:style w:type="character" w:customStyle="1" w:styleId="ad">
    <w:name w:val="Абзац списка Знак"/>
    <w:link w:val="ac"/>
    <w:uiPriority w:val="34"/>
    <w:locked/>
    <w:rsid w:val="003F56A9"/>
  </w:style>
  <w:style w:type="character" w:customStyle="1" w:styleId="20">
    <w:name w:val="Заголовок 2 Знак"/>
    <w:aliases w:val=" Знак2 Знак1, Знак2 Знак Знак,Знак2 Знак1,Знак2 Знак Знак"/>
    <w:basedOn w:val="a0"/>
    <w:link w:val="2"/>
    <w:uiPriority w:val="9"/>
    <w:rsid w:val="00DA0262"/>
    <w:rPr>
      <w:rFonts w:eastAsiaTheme="minorEastAsia"/>
      <w:caps/>
      <w:spacing w:val="15"/>
      <w:shd w:val="clear" w:color="auto" w:fill="DBE5F1" w:themeFill="accent1" w:themeFillTint="33"/>
    </w:rPr>
  </w:style>
  <w:style w:type="character" w:customStyle="1" w:styleId="30">
    <w:name w:val="Заголовок 3 Знак"/>
    <w:aliases w:val=" Знак Знак, Знак3 Знак1, Знак3 Знак Знак,Знак Знак,Знак3 Знак1,Знак3 Знак Знак"/>
    <w:basedOn w:val="a0"/>
    <w:link w:val="3"/>
    <w:rsid w:val="00DA0262"/>
    <w:rPr>
      <w:rFonts w:eastAsiaTheme="minorEastAsia"/>
      <w:caps/>
      <w:color w:val="243F60" w:themeColor="accent1" w:themeShade="7F"/>
      <w:spacing w:val="15"/>
    </w:rPr>
  </w:style>
  <w:style w:type="paragraph" w:customStyle="1" w:styleId="11">
    <w:name w:val="Текст сноски Знак Знак1 Знак Знак Знак Знак1"/>
    <w:basedOn w:val="a"/>
    <w:next w:val="a8"/>
    <w:uiPriority w:val="99"/>
    <w:unhideWhenUsed/>
    <w:rsid w:val="00DA0262"/>
    <w:pPr>
      <w:spacing w:after="0" w:line="240" w:lineRule="auto"/>
    </w:pPr>
    <w:rPr>
      <w:rFonts w:eastAsia="Calibri"/>
      <w:sz w:val="20"/>
      <w:szCs w:val="20"/>
    </w:rPr>
  </w:style>
  <w:style w:type="character" w:styleId="af0">
    <w:name w:val="page number"/>
    <w:basedOn w:val="a0"/>
    <w:rsid w:val="00911617"/>
  </w:style>
  <w:style w:type="paragraph" w:styleId="af1">
    <w:name w:val="Normal (Web)"/>
    <w:basedOn w:val="a"/>
    <w:uiPriority w:val="99"/>
    <w:semiHidden/>
    <w:unhideWhenUsed/>
    <w:rsid w:val="00EB1B89"/>
    <w:rPr>
      <w:rFonts w:ascii="Times New Roman" w:hAnsi="Times New Roman" w:cs="Times New Roman"/>
      <w:sz w:val="24"/>
      <w:szCs w:val="24"/>
    </w:rPr>
  </w:style>
  <w:style w:type="paragraph" w:styleId="21">
    <w:name w:val="toc 2"/>
    <w:basedOn w:val="a"/>
    <w:next w:val="a"/>
    <w:autoRedefine/>
    <w:uiPriority w:val="39"/>
    <w:unhideWhenUsed/>
    <w:rsid w:val="00E14D92"/>
    <w:pPr>
      <w:spacing w:after="100"/>
      <w:ind w:left="220"/>
    </w:pPr>
    <w:rPr>
      <w:rFonts w:eastAsiaTheme="minorEastAsia"/>
      <w:lang w:eastAsia="ru-RU"/>
    </w:rPr>
  </w:style>
  <w:style w:type="paragraph" w:styleId="41">
    <w:name w:val="toc 4"/>
    <w:basedOn w:val="a"/>
    <w:next w:val="a"/>
    <w:autoRedefine/>
    <w:uiPriority w:val="39"/>
    <w:unhideWhenUsed/>
    <w:rsid w:val="00E14D92"/>
    <w:pPr>
      <w:spacing w:after="100"/>
      <w:ind w:left="660"/>
    </w:pPr>
    <w:rPr>
      <w:rFonts w:eastAsiaTheme="minorEastAsia"/>
      <w:lang w:eastAsia="ru-RU"/>
    </w:rPr>
  </w:style>
  <w:style w:type="paragraph" w:styleId="5">
    <w:name w:val="toc 5"/>
    <w:basedOn w:val="a"/>
    <w:next w:val="a"/>
    <w:autoRedefine/>
    <w:uiPriority w:val="39"/>
    <w:unhideWhenUsed/>
    <w:rsid w:val="00E14D92"/>
    <w:pPr>
      <w:spacing w:after="100"/>
      <w:ind w:left="880"/>
    </w:pPr>
    <w:rPr>
      <w:rFonts w:eastAsiaTheme="minorEastAsia"/>
      <w:lang w:eastAsia="ru-RU"/>
    </w:rPr>
  </w:style>
  <w:style w:type="paragraph" w:styleId="6">
    <w:name w:val="toc 6"/>
    <w:basedOn w:val="a"/>
    <w:next w:val="a"/>
    <w:autoRedefine/>
    <w:uiPriority w:val="39"/>
    <w:unhideWhenUsed/>
    <w:rsid w:val="00E14D92"/>
    <w:pPr>
      <w:spacing w:after="100"/>
      <w:ind w:left="1100"/>
    </w:pPr>
    <w:rPr>
      <w:rFonts w:eastAsiaTheme="minorEastAsia"/>
      <w:lang w:eastAsia="ru-RU"/>
    </w:rPr>
  </w:style>
  <w:style w:type="paragraph" w:styleId="7">
    <w:name w:val="toc 7"/>
    <w:basedOn w:val="a"/>
    <w:next w:val="a"/>
    <w:autoRedefine/>
    <w:uiPriority w:val="39"/>
    <w:unhideWhenUsed/>
    <w:rsid w:val="00E14D92"/>
    <w:pPr>
      <w:spacing w:after="100"/>
      <w:ind w:left="1320"/>
    </w:pPr>
    <w:rPr>
      <w:rFonts w:eastAsiaTheme="minorEastAsia"/>
      <w:lang w:eastAsia="ru-RU"/>
    </w:rPr>
  </w:style>
  <w:style w:type="paragraph" w:styleId="8">
    <w:name w:val="toc 8"/>
    <w:basedOn w:val="a"/>
    <w:next w:val="a"/>
    <w:autoRedefine/>
    <w:uiPriority w:val="39"/>
    <w:unhideWhenUsed/>
    <w:rsid w:val="00E14D92"/>
    <w:pPr>
      <w:spacing w:after="100"/>
      <w:ind w:left="1540"/>
    </w:pPr>
    <w:rPr>
      <w:rFonts w:eastAsiaTheme="minorEastAsia"/>
      <w:lang w:eastAsia="ru-RU"/>
    </w:rPr>
  </w:style>
  <w:style w:type="paragraph" w:styleId="9">
    <w:name w:val="toc 9"/>
    <w:basedOn w:val="a"/>
    <w:next w:val="a"/>
    <w:autoRedefine/>
    <w:uiPriority w:val="39"/>
    <w:unhideWhenUsed/>
    <w:rsid w:val="00E14D92"/>
    <w:pPr>
      <w:spacing w:after="100"/>
      <w:ind w:left="1760"/>
    </w:pPr>
    <w:rPr>
      <w:rFonts w:eastAsiaTheme="minorEastAsia"/>
      <w:lang w:eastAsia="ru-RU"/>
    </w:rPr>
  </w:style>
  <w:style w:type="paragraph" w:styleId="af2">
    <w:name w:val="endnote text"/>
    <w:basedOn w:val="a"/>
    <w:link w:val="af3"/>
    <w:uiPriority w:val="99"/>
    <w:semiHidden/>
    <w:unhideWhenUsed/>
    <w:rsid w:val="00DB2D40"/>
    <w:pPr>
      <w:spacing w:after="0" w:line="240" w:lineRule="auto"/>
    </w:pPr>
    <w:rPr>
      <w:sz w:val="20"/>
      <w:szCs w:val="20"/>
    </w:rPr>
  </w:style>
  <w:style w:type="character" w:customStyle="1" w:styleId="af3">
    <w:name w:val="Текст концевой сноски Знак"/>
    <w:basedOn w:val="a0"/>
    <w:link w:val="af2"/>
    <w:uiPriority w:val="99"/>
    <w:semiHidden/>
    <w:rsid w:val="00DB2D40"/>
    <w:rPr>
      <w:sz w:val="20"/>
      <w:szCs w:val="20"/>
    </w:rPr>
  </w:style>
  <w:style w:type="character" w:styleId="af4">
    <w:name w:val="endnote reference"/>
    <w:basedOn w:val="a0"/>
    <w:uiPriority w:val="99"/>
    <w:semiHidden/>
    <w:unhideWhenUsed/>
    <w:rsid w:val="00DB2D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66B"/>
  </w:style>
  <w:style w:type="paragraph" w:styleId="2">
    <w:name w:val="heading 2"/>
    <w:aliases w:val=" Знак2, Знак2 Знак,Знак2,Знак2 Знак"/>
    <w:basedOn w:val="a"/>
    <w:next w:val="a"/>
    <w:link w:val="20"/>
    <w:uiPriority w:val="9"/>
    <w:unhideWhenUsed/>
    <w:qFormat/>
    <w:rsid w:val="00DA026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rFonts w:eastAsiaTheme="minorEastAsia"/>
      <w:caps/>
      <w:spacing w:val="15"/>
    </w:rPr>
  </w:style>
  <w:style w:type="paragraph" w:styleId="3">
    <w:name w:val="heading 3"/>
    <w:aliases w:val=" Знак, Знак3, Знак3 Знак,Знак,Знак3,Знак3 Знак"/>
    <w:basedOn w:val="a"/>
    <w:next w:val="a"/>
    <w:link w:val="30"/>
    <w:unhideWhenUsed/>
    <w:qFormat/>
    <w:rsid w:val="00DA0262"/>
    <w:pPr>
      <w:pBdr>
        <w:top w:val="single" w:sz="6" w:space="2" w:color="4F81BD" w:themeColor="accent1"/>
        <w:left w:val="single" w:sz="6" w:space="2" w:color="4F81BD" w:themeColor="accent1"/>
      </w:pBdr>
      <w:spacing w:before="300" w:after="0"/>
      <w:outlineLvl w:val="2"/>
    </w:pPr>
    <w:rPr>
      <w:rFonts w:eastAsiaTheme="minorEastAsia"/>
      <w:caps/>
      <w:color w:val="243F60" w:themeColor="accent1" w:themeShade="7F"/>
      <w:spacing w:val="15"/>
    </w:rPr>
  </w:style>
  <w:style w:type="paragraph" w:styleId="4">
    <w:name w:val="heading 4"/>
    <w:basedOn w:val="a"/>
    <w:next w:val="a"/>
    <w:link w:val="40"/>
    <w:uiPriority w:val="9"/>
    <w:semiHidden/>
    <w:unhideWhenUsed/>
    <w:qFormat/>
    <w:rsid w:val="00323B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66B"/>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ВерхКолонтитул"/>
    <w:basedOn w:val="a"/>
    <w:link w:val="a5"/>
    <w:uiPriority w:val="99"/>
    <w:unhideWhenUsed/>
    <w:rsid w:val="0013766B"/>
    <w:pPr>
      <w:tabs>
        <w:tab w:val="center" w:pos="4677"/>
        <w:tab w:val="right" w:pos="9355"/>
      </w:tabs>
      <w:spacing w:after="0" w:line="240" w:lineRule="auto"/>
    </w:pPr>
    <w:rPr>
      <w:rFonts w:eastAsia="Times New Roman"/>
      <w:sz w:val="20"/>
      <w:szCs w:val="20"/>
    </w:rPr>
  </w:style>
  <w:style w:type="character" w:customStyle="1" w:styleId="a5">
    <w:name w:val="Верхний колонтитул Знак"/>
    <w:aliases w:val="ВерхКолонтитул Знак"/>
    <w:basedOn w:val="a0"/>
    <w:link w:val="a4"/>
    <w:uiPriority w:val="99"/>
    <w:rsid w:val="0013766B"/>
    <w:rPr>
      <w:rFonts w:eastAsia="Times New Roman"/>
      <w:sz w:val="20"/>
      <w:szCs w:val="20"/>
    </w:rPr>
  </w:style>
  <w:style w:type="paragraph" w:styleId="a6">
    <w:name w:val="footer"/>
    <w:basedOn w:val="a"/>
    <w:link w:val="a7"/>
    <w:uiPriority w:val="99"/>
    <w:unhideWhenUsed/>
    <w:rsid w:val="0013766B"/>
    <w:pPr>
      <w:tabs>
        <w:tab w:val="center" w:pos="4677"/>
        <w:tab w:val="right" w:pos="9355"/>
      </w:tabs>
      <w:spacing w:after="0" w:line="240" w:lineRule="auto"/>
    </w:pPr>
    <w:rPr>
      <w:rFonts w:eastAsia="Times New Roman"/>
      <w:sz w:val="20"/>
      <w:szCs w:val="20"/>
    </w:rPr>
  </w:style>
  <w:style w:type="character" w:customStyle="1" w:styleId="a7">
    <w:name w:val="Нижний колонтитул Знак"/>
    <w:basedOn w:val="a0"/>
    <w:link w:val="a6"/>
    <w:uiPriority w:val="99"/>
    <w:rsid w:val="0013766B"/>
    <w:rPr>
      <w:rFonts w:eastAsia="Times New Roman"/>
      <w:sz w:val="20"/>
      <w:szCs w:val="20"/>
    </w:rPr>
  </w:style>
  <w:style w:type="paragraph" w:customStyle="1" w:styleId="211">
    <w:name w:val="Знак211"/>
    <w:basedOn w:val="a"/>
    <w:next w:val="a8"/>
    <w:link w:val="a9"/>
    <w:uiPriority w:val="99"/>
    <w:unhideWhenUsed/>
    <w:rsid w:val="0013766B"/>
    <w:pPr>
      <w:spacing w:after="0" w:line="240" w:lineRule="auto"/>
    </w:pPr>
    <w:rPr>
      <w:rFonts w:eastAsia="Calibri"/>
      <w:sz w:val="20"/>
      <w:szCs w:val="20"/>
    </w:rPr>
  </w:style>
  <w:style w:type="character" w:customStyle="1" w:styleId="a9">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211"/>
    <w:rsid w:val="0013766B"/>
    <w:rPr>
      <w:rFonts w:eastAsia="Calibri"/>
      <w:sz w:val="20"/>
      <w:szCs w:val="20"/>
    </w:rPr>
  </w:style>
  <w:style w:type="character" w:styleId="aa">
    <w:name w:val="footnote reference"/>
    <w:aliases w:val="Знак сноски-FN,Знак сноски 1"/>
    <w:basedOn w:val="a0"/>
    <w:unhideWhenUsed/>
    <w:rsid w:val="0013766B"/>
    <w:rPr>
      <w:vertAlign w:val="superscript"/>
    </w:rPr>
  </w:style>
  <w:style w:type="paragraph" w:styleId="a8">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1"/>
    <w:uiPriority w:val="99"/>
    <w:unhideWhenUsed/>
    <w:rsid w:val="0013766B"/>
    <w:pPr>
      <w:spacing w:after="0" w:line="240" w:lineRule="auto"/>
    </w:pPr>
    <w:rPr>
      <w:sz w:val="20"/>
      <w:szCs w:val="20"/>
    </w:rPr>
  </w:style>
  <w:style w:type="character" w:customStyle="1" w:styleId="1">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Знак21 Знак1"/>
    <w:basedOn w:val="a0"/>
    <w:link w:val="a8"/>
    <w:uiPriority w:val="99"/>
    <w:semiHidden/>
    <w:rsid w:val="0013766B"/>
    <w:rPr>
      <w:sz w:val="20"/>
      <w:szCs w:val="20"/>
    </w:rPr>
  </w:style>
  <w:style w:type="paragraph" w:styleId="31">
    <w:name w:val="toc 3"/>
    <w:basedOn w:val="a"/>
    <w:next w:val="a"/>
    <w:autoRedefine/>
    <w:uiPriority w:val="39"/>
    <w:unhideWhenUsed/>
    <w:rsid w:val="00D309A6"/>
    <w:pPr>
      <w:tabs>
        <w:tab w:val="left" w:pos="1100"/>
        <w:tab w:val="right" w:leader="dot" w:pos="10065"/>
      </w:tabs>
      <w:spacing w:after="100"/>
      <w:ind w:left="426"/>
    </w:pPr>
  </w:style>
  <w:style w:type="paragraph" w:styleId="10">
    <w:name w:val="toc 1"/>
    <w:basedOn w:val="a"/>
    <w:next w:val="a"/>
    <w:autoRedefine/>
    <w:uiPriority w:val="39"/>
    <w:unhideWhenUsed/>
    <w:rsid w:val="0013766B"/>
    <w:pPr>
      <w:spacing w:after="100"/>
    </w:pPr>
  </w:style>
  <w:style w:type="character" w:styleId="ab">
    <w:name w:val="Hyperlink"/>
    <w:basedOn w:val="a0"/>
    <w:uiPriority w:val="99"/>
    <w:unhideWhenUsed/>
    <w:rsid w:val="0013766B"/>
    <w:rPr>
      <w:color w:val="0000FF" w:themeColor="hyperlink"/>
      <w:u w:val="single"/>
    </w:rPr>
  </w:style>
  <w:style w:type="paragraph" w:styleId="ac">
    <w:name w:val="List Paragraph"/>
    <w:basedOn w:val="a"/>
    <w:link w:val="ad"/>
    <w:uiPriority w:val="34"/>
    <w:qFormat/>
    <w:rsid w:val="00D05A5A"/>
    <w:pPr>
      <w:ind w:left="720"/>
      <w:contextualSpacing/>
    </w:pPr>
  </w:style>
  <w:style w:type="paragraph" w:customStyle="1" w:styleId="ConsPlusNormal">
    <w:name w:val="ConsPlusNormal"/>
    <w:rsid w:val="003214EC"/>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323B1C"/>
    <w:rPr>
      <w:rFonts w:asciiTheme="majorHAnsi" w:eastAsiaTheme="majorEastAsia" w:hAnsiTheme="majorHAnsi" w:cstheme="majorBidi"/>
      <w:b/>
      <w:bCs/>
      <w:i/>
      <w:iCs/>
      <w:color w:val="4F81BD" w:themeColor="accent1"/>
    </w:rPr>
  </w:style>
  <w:style w:type="paragraph" w:styleId="ae">
    <w:name w:val="Balloon Text"/>
    <w:basedOn w:val="a"/>
    <w:link w:val="af"/>
    <w:uiPriority w:val="99"/>
    <w:semiHidden/>
    <w:unhideWhenUsed/>
    <w:rsid w:val="009E0E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0E0E"/>
    <w:rPr>
      <w:rFonts w:ascii="Tahoma" w:hAnsi="Tahoma" w:cs="Tahoma"/>
      <w:sz w:val="16"/>
      <w:szCs w:val="16"/>
    </w:rPr>
  </w:style>
  <w:style w:type="character" w:customStyle="1" w:styleId="ad">
    <w:name w:val="Абзац списка Знак"/>
    <w:link w:val="ac"/>
    <w:uiPriority w:val="34"/>
    <w:locked/>
    <w:rsid w:val="003F56A9"/>
  </w:style>
  <w:style w:type="character" w:customStyle="1" w:styleId="20">
    <w:name w:val="Заголовок 2 Знак"/>
    <w:aliases w:val=" Знак2 Знак1, Знак2 Знак Знак,Знак2 Знак1,Знак2 Знак Знак"/>
    <w:basedOn w:val="a0"/>
    <w:link w:val="2"/>
    <w:uiPriority w:val="9"/>
    <w:rsid w:val="00DA0262"/>
    <w:rPr>
      <w:rFonts w:eastAsiaTheme="minorEastAsia"/>
      <w:caps/>
      <w:spacing w:val="15"/>
      <w:shd w:val="clear" w:color="auto" w:fill="DBE5F1" w:themeFill="accent1" w:themeFillTint="33"/>
    </w:rPr>
  </w:style>
  <w:style w:type="character" w:customStyle="1" w:styleId="30">
    <w:name w:val="Заголовок 3 Знак"/>
    <w:aliases w:val=" Знак Знак, Знак3 Знак1, Знак3 Знак Знак,Знак Знак,Знак3 Знак1,Знак3 Знак Знак"/>
    <w:basedOn w:val="a0"/>
    <w:link w:val="3"/>
    <w:rsid w:val="00DA0262"/>
    <w:rPr>
      <w:rFonts w:eastAsiaTheme="minorEastAsia"/>
      <w:caps/>
      <w:color w:val="243F60" w:themeColor="accent1" w:themeShade="7F"/>
      <w:spacing w:val="15"/>
    </w:rPr>
  </w:style>
  <w:style w:type="paragraph" w:customStyle="1" w:styleId="11">
    <w:name w:val="Текст сноски Знак Знак1 Знак Знак Знак Знак1"/>
    <w:basedOn w:val="a"/>
    <w:next w:val="a8"/>
    <w:uiPriority w:val="99"/>
    <w:unhideWhenUsed/>
    <w:rsid w:val="00DA0262"/>
    <w:pPr>
      <w:spacing w:after="0" w:line="240" w:lineRule="auto"/>
    </w:pPr>
    <w:rPr>
      <w:rFonts w:eastAsia="Calibri"/>
      <w:sz w:val="20"/>
      <w:szCs w:val="20"/>
    </w:rPr>
  </w:style>
  <w:style w:type="character" w:styleId="af0">
    <w:name w:val="page number"/>
    <w:basedOn w:val="a0"/>
    <w:rsid w:val="00911617"/>
  </w:style>
  <w:style w:type="paragraph" w:styleId="af1">
    <w:name w:val="Normal (Web)"/>
    <w:basedOn w:val="a"/>
    <w:uiPriority w:val="99"/>
    <w:semiHidden/>
    <w:unhideWhenUsed/>
    <w:rsid w:val="00EB1B89"/>
    <w:rPr>
      <w:rFonts w:ascii="Times New Roman" w:hAnsi="Times New Roman" w:cs="Times New Roman"/>
      <w:sz w:val="24"/>
      <w:szCs w:val="24"/>
    </w:rPr>
  </w:style>
  <w:style w:type="paragraph" w:styleId="21">
    <w:name w:val="toc 2"/>
    <w:basedOn w:val="a"/>
    <w:next w:val="a"/>
    <w:autoRedefine/>
    <w:uiPriority w:val="39"/>
    <w:unhideWhenUsed/>
    <w:rsid w:val="00E14D92"/>
    <w:pPr>
      <w:spacing w:after="100"/>
      <w:ind w:left="220"/>
    </w:pPr>
    <w:rPr>
      <w:rFonts w:eastAsiaTheme="minorEastAsia"/>
      <w:lang w:eastAsia="ru-RU"/>
    </w:rPr>
  </w:style>
  <w:style w:type="paragraph" w:styleId="41">
    <w:name w:val="toc 4"/>
    <w:basedOn w:val="a"/>
    <w:next w:val="a"/>
    <w:autoRedefine/>
    <w:uiPriority w:val="39"/>
    <w:unhideWhenUsed/>
    <w:rsid w:val="00E14D92"/>
    <w:pPr>
      <w:spacing w:after="100"/>
      <w:ind w:left="660"/>
    </w:pPr>
    <w:rPr>
      <w:rFonts w:eastAsiaTheme="minorEastAsia"/>
      <w:lang w:eastAsia="ru-RU"/>
    </w:rPr>
  </w:style>
  <w:style w:type="paragraph" w:styleId="5">
    <w:name w:val="toc 5"/>
    <w:basedOn w:val="a"/>
    <w:next w:val="a"/>
    <w:autoRedefine/>
    <w:uiPriority w:val="39"/>
    <w:unhideWhenUsed/>
    <w:rsid w:val="00E14D92"/>
    <w:pPr>
      <w:spacing w:after="100"/>
      <w:ind w:left="880"/>
    </w:pPr>
    <w:rPr>
      <w:rFonts w:eastAsiaTheme="minorEastAsia"/>
      <w:lang w:eastAsia="ru-RU"/>
    </w:rPr>
  </w:style>
  <w:style w:type="paragraph" w:styleId="6">
    <w:name w:val="toc 6"/>
    <w:basedOn w:val="a"/>
    <w:next w:val="a"/>
    <w:autoRedefine/>
    <w:uiPriority w:val="39"/>
    <w:unhideWhenUsed/>
    <w:rsid w:val="00E14D92"/>
    <w:pPr>
      <w:spacing w:after="100"/>
      <w:ind w:left="1100"/>
    </w:pPr>
    <w:rPr>
      <w:rFonts w:eastAsiaTheme="minorEastAsia"/>
      <w:lang w:eastAsia="ru-RU"/>
    </w:rPr>
  </w:style>
  <w:style w:type="paragraph" w:styleId="7">
    <w:name w:val="toc 7"/>
    <w:basedOn w:val="a"/>
    <w:next w:val="a"/>
    <w:autoRedefine/>
    <w:uiPriority w:val="39"/>
    <w:unhideWhenUsed/>
    <w:rsid w:val="00E14D92"/>
    <w:pPr>
      <w:spacing w:after="100"/>
      <w:ind w:left="1320"/>
    </w:pPr>
    <w:rPr>
      <w:rFonts w:eastAsiaTheme="minorEastAsia"/>
      <w:lang w:eastAsia="ru-RU"/>
    </w:rPr>
  </w:style>
  <w:style w:type="paragraph" w:styleId="8">
    <w:name w:val="toc 8"/>
    <w:basedOn w:val="a"/>
    <w:next w:val="a"/>
    <w:autoRedefine/>
    <w:uiPriority w:val="39"/>
    <w:unhideWhenUsed/>
    <w:rsid w:val="00E14D92"/>
    <w:pPr>
      <w:spacing w:after="100"/>
      <w:ind w:left="1540"/>
    </w:pPr>
    <w:rPr>
      <w:rFonts w:eastAsiaTheme="minorEastAsia"/>
      <w:lang w:eastAsia="ru-RU"/>
    </w:rPr>
  </w:style>
  <w:style w:type="paragraph" w:styleId="9">
    <w:name w:val="toc 9"/>
    <w:basedOn w:val="a"/>
    <w:next w:val="a"/>
    <w:autoRedefine/>
    <w:uiPriority w:val="39"/>
    <w:unhideWhenUsed/>
    <w:rsid w:val="00E14D92"/>
    <w:pPr>
      <w:spacing w:after="100"/>
      <w:ind w:left="1760"/>
    </w:pPr>
    <w:rPr>
      <w:rFonts w:eastAsiaTheme="minorEastAsia"/>
      <w:lang w:eastAsia="ru-RU"/>
    </w:rPr>
  </w:style>
  <w:style w:type="paragraph" w:styleId="af2">
    <w:name w:val="endnote text"/>
    <w:basedOn w:val="a"/>
    <w:link w:val="af3"/>
    <w:uiPriority w:val="99"/>
    <w:semiHidden/>
    <w:unhideWhenUsed/>
    <w:rsid w:val="00DB2D40"/>
    <w:pPr>
      <w:spacing w:after="0" w:line="240" w:lineRule="auto"/>
    </w:pPr>
    <w:rPr>
      <w:sz w:val="20"/>
      <w:szCs w:val="20"/>
    </w:rPr>
  </w:style>
  <w:style w:type="character" w:customStyle="1" w:styleId="af3">
    <w:name w:val="Текст концевой сноски Знак"/>
    <w:basedOn w:val="a0"/>
    <w:link w:val="af2"/>
    <w:uiPriority w:val="99"/>
    <w:semiHidden/>
    <w:rsid w:val="00DB2D40"/>
    <w:rPr>
      <w:sz w:val="20"/>
      <w:szCs w:val="20"/>
    </w:rPr>
  </w:style>
  <w:style w:type="character" w:styleId="af4">
    <w:name w:val="endnote reference"/>
    <w:basedOn w:val="a0"/>
    <w:uiPriority w:val="99"/>
    <w:semiHidden/>
    <w:unhideWhenUsed/>
    <w:rsid w:val="00DB2D4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111DC596180DA3ECD5673E0527E448944EBC57DCE821F63B0B5E0FDBDE2EFBB32B781510CDA67CAFJ4G6O"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consultantplus://offline/ref=F55C65CA0A09D19DEE420953DA0D1AD79A103E0420A9C2128D7FE30416BEA66E3C73E55BC77F50Z5c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B66D23FE7CBD2DFDB2F872E7D9462ADC8BFFEDB6858DB0C0A74B72EFu5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111DC596180DA3ECD5673E0527E448944EBD58D9EC20F63B0B5E0FDBDE2EFBB32B781510CDA67FA7J4G0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manualLayout>
          <c:layoutTarget val="inner"/>
          <c:xMode val="edge"/>
          <c:yMode val="edge"/>
          <c:x val="8.7875698230028942E-2"/>
          <c:y val="4.4057617797775304E-2"/>
          <c:w val="0.87600242277407681"/>
          <c:h val="0.85653105861767298"/>
        </c:manualLayout>
      </c:layout>
      <c:lineChart>
        <c:grouping val="standard"/>
        <c:ser>
          <c:idx val="0"/>
          <c:order val="0"/>
          <c:tx>
            <c:strRef>
              <c:f>Лист1!$B$1</c:f>
              <c:strCache>
                <c:ptCount val="1"/>
                <c:pt idx="0">
                  <c:v>Население  (чел.)</c:v>
                </c:pt>
              </c:strCache>
            </c:strRef>
          </c:tx>
          <c:marker>
            <c:symbol val="none"/>
          </c:marker>
          <c:cat>
            <c:strRef>
              <c:f>Лист1!$A$2:$A$11</c:f>
              <c:strCache>
                <c:ptCount val="10"/>
                <c:pt idx="0">
                  <c:v>2007г.</c:v>
                </c:pt>
                <c:pt idx="1">
                  <c:v>2008г.</c:v>
                </c:pt>
                <c:pt idx="2">
                  <c:v>2009г.</c:v>
                </c:pt>
                <c:pt idx="3">
                  <c:v>2010г.</c:v>
                </c:pt>
                <c:pt idx="4">
                  <c:v>2011г.</c:v>
                </c:pt>
                <c:pt idx="5">
                  <c:v>2012г.</c:v>
                </c:pt>
                <c:pt idx="6">
                  <c:v>2013г.</c:v>
                </c:pt>
                <c:pt idx="7">
                  <c:v>2014г.</c:v>
                </c:pt>
                <c:pt idx="8">
                  <c:v>2015г.</c:v>
                </c:pt>
                <c:pt idx="9">
                  <c:v>2016г.</c:v>
                </c:pt>
              </c:strCache>
            </c:strRef>
          </c:cat>
          <c:val>
            <c:numRef>
              <c:f>Лист1!$B$2:$B$11</c:f>
              <c:numCache>
                <c:formatCode>General</c:formatCode>
                <c:ptCount val="10"/>
                <c:pt idx="0">
                  <c:v>61.543000000000006</c:v>
                </c:pt>
                <c:pt idx="1">
                  <c:v>62.411999999999999</c:v>
                </c:pt>
                <c:pt idx="2">
                  <c:v>62.109000000000002</c:v>
                </c:pt>
                <c:pt idx="3">
                  <c:v>60.213000000000001</c:v>
                </c:pt>
                <c:pt idx="4">
                  <c:v>60.292000000000016</c:v>
                </c:pt>
                <c:pt idx="5">
                  <c:v>60.325000000000003</c:v>
                </c:pt>
                <c:pt idx="6">
                  <c:v>60.203000000000003</c:v>
                </c:pt>
                <c:pt idx="7">
                  <c:v>60.123000000000012</c:v>
                </c:pt>
                <c:pt idx="8">
                  <c:v>60.039000000000001</c:v>
                </c:pt>
                <c:pt idx="9">
                  <c:v>59.58</c:v>
                </c:pt>
              </c:numCache>
            </c:numRef>
          </c:val>
        </c:ser>
        <c:marker val="1"/>
        <c:axId val="163402880"/>
        <c:axId val="163404416"/>
      </c:lineChart>
      <c:catAx>
        <c:axId val="163402880"/>
        <c:scaling>
          <c:orientation val="minMax"/>
        </c:scaling>
        <c:axPos val="b"/>
        <c:tickLblPos val="nextTo"/>
        <c:crossAx val="163404416"/>
        <c:crosses val="autoZero"/>
        <c:auto val="1"/>
        <c:lblAlgn val="ctr"/>
        <c:lblOffset val="100"/>
      </c:catAx>
      <c:valAx>
        <c:axId val="163404416"/>
        <c:scaling>
          <c:orientation val="minMax"/>
        </c:scaling>
        <c:axPos val="l"/>
        <c:majorGridlines/>
        <c:numFmt formatCode="General" sourceLinked="1"/>
        <c:tickLblPos val="nextTo"/>
        <c:crossAx val="163402880"/>
        <c:crosses val="autoZero"/>
        <c:crossBetween val="between"/>
      </c:valAx>
    </c:plotArea>
    <c:legend>
      <c:legendPos val="r"/>
      <c:layout>
        <c:manualLayout>
          <c:xMode val="edge"/>
          <c:yMode val="edge"/>
          <c:x val="0.76516017228615663"/>
          <c:y val="0.80935914260717434"/>
          <c:w val="0.22201931489333074"/>
          <c:h val="7.1757592800899883E-2"/>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8F508-0A65-4C12-B5FC-4B7C4216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56</Pages>
  <Words>16276</Words>
  <Characters>92774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108833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Девятова В. С.</cp:lastModifiedBy>
  <cp:revision>55</cp:revision>
  <cp:lastPrinted>2017-01-18T08:39:00Z</cp:lastPrinted>
  <dcterms:created xsi:type="dcterms:W3CDTF">2016-06-16T14:32:00Z</dcterms:created>
  <dcterms:modified xsi:type="dcterms:W3CDTF">2018-01-09T06:31:00Z</dcterms:modified>
</cp:coreProperties>
</file>