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B5" w:rsidRDefault="004A46B5" w:rsidP="004A46B5">
      <w:pPr>
        <w:spacing w:line="276" w:lineRule="auto"/>
        <w:jc w:val="center"/>
        <w:rPr>
          <w:szCs w:val="28"/>
        </w:rPr>
      </w:pPr>
      <w:r>
        <w:rPr>
          <w:szCs w:val="28"/>
        </w:rPr>
        <w:t>Ревизия финансово-хозяйственной деятельности</w:t>
      </w:r>
    </w:p>
    <w:p w:rsidR="004A46B5" w:rsidRDefault="004A46B5" w:rsidP="004A46B5">
      <w:pPr>
        <w:spacing w:line="276" w:lineRule="auto"/>
        <w:jc w:val="center"/>
        <w:rPr>
          <w:szCs w:val="28"/>
        </w:rPr>
      </w:pPr>
      <w:r w:rsidRPr="00993FB4">
        <w:rPr>
          <w:szCs w:val="28"/>
        </w:rPr>
        <w:t>Муниципально</w:t>
      </w:r>
      <w:r>
        <w:rPr>
          <w:szCs w:val="28"/>
        </w:rPr>
        <w:t>го</w:t>
      </w:r>
      <w:r w:rsidRPr="00993FB4">
        <w:rPr>
          <w:szCs w:val="28"/>
        </w:rPr>
        <w:t xml:space="preserve"> казенно</w:t>
      </w:r>
      <w:r>
        <w:rPr>
          <w:szCs w:val="28"/>
        </w:rPr>
        <w:t>го</w:t>
      </w:r>
      <w:r w:rsidRPr="00993FB4">
        <w:rPr>
          <w:szCs w:val="28"/>
        </w:rPr>
        <w:t xml:space="preserve"> учреждени</w:t>
      </w:r>
      <w:r>
        <w:rPr>
          <w:szCs w:val="28"/>
        </w:rPr>
        <w:t>я</w:t>
      </w:r>
      <w:r w:rsidRPr="00993FB4">
        <w:rPr>
          <w:szCs w:val="28"/>
        </w:rPr>
        <w:t xml:space="preserve"> «Ритуал»</w:t>
      </w:r>
    </w:p>
    <w:p w:rsidR="004A46B5" w:rsidRDefault="004A46B5" w:rsidP="004A46B5">
      <w:pPr>
        <w:spacing w:line="276" w:lineRule="auto"/>
        <w:jc w:val="both"/>
        <w:rPr>
          <w:szCs w:val="28"/>
        </w:rPr>
      </w:pPr>
    </w:p>
    <w:p w:rsidR="004A46B5" w:rsidRDefault="004A46B5" w:rsidP="004A46B5">
      <w:pPr>
        <w:spacing w:line="276" w:lineRule="auto"/>
        <w:ind w:firstLine="708"/>
        <w:jc w:val="both"/>
        <w:rPr>
          <w:szCs w:val="28"/>
        </w:rPr>
      </w:pPr>
      <w:r w:rsidRPr="00C93769">
        <w:rPr>
          <w:szCs w:val="28"/>
        </w:rPr>
        <w:t>В соответствии с планом контрольно-ревизионной работы финансового управления городского округа Жигулё</w:t>
      </w:r>
      <w:proofErr w:type="gramStart"/>
      <w:r w:rsidRPr="00C93769">
        <w:rPr>
          <w:szCs w:val="28"/>
        </w:rPr>
        <w:t>вск пр</w:t>
      </w:r>
      <w:proofErr w:type="gramEnd"/>
      <w:r w:rsidRPr="00C93769">
        <w:rPr>
          <w:szCs w:val="28"/>
        </w:rPr>
        <w:t>оведена ревизия финансово-хозяйственной деятельности</w:t>
      </w:r>
      <w:r>
        <w:rPr>
          <w:szCs w:val="28"/>
        </w:rPr>
        <w:t xml:space="preserve"> </w:t>
      </w:r>
      <w:r w:rsidRPr="00993FB4">
        <w:rPr>
          <w:szCs w:val="28"/>
        </w:rPr>
        <w:t>Муниципально</w:t>
      </w:r>
      <w:r>
        <w:rPr>
          <w:szCs w:val="28"/>
        </w:rPr>
        <w:t>го</w:t>
      </w:r>
      <w:r w:rsidRPr="00993FB4">
        <w:rPr>
          <w:szCs w:val="28"/>
        </w:rPr>
        <w:t xml:space="preserve"> казенно</w:t>
      </w:r>
      <w:r>
        <w:rPr>
          <w:szCs w:val="28"/>
        </w:rPr>
        <w:t>го</w:t>
      </w:r>
      <w:r w:rsidRPr="00993FB4">
        <w:rPr>
          <w:szCs w:val="28"/>
        </w:rPr>
        <w:t xml:space="preserve"> учреждени</w:t>
      </w:r>
      <w:r>
        <w:rPr>
          <w:szCs w:val="28"/>
        </w:rPr>
        <w:t>я</w:t>
      </w:r>
      <w:r w:rsidRPr="00993FB4">
        <w:rPr>
          <w:szCs w:val="28"/>
        </w:rPr>
        <w:t xml:space="preserve"> «Ритуал»</w:t>
      </w:r>
      <w:r w:rsidRPr="004A46B5">
        <w:rPr>
          <w:szCs w:val="28"/>
        </w:rPr>
        <w:t xml:space="preserve"> </w:t>
      </w:r>
      <w:r>
        <w:rPr>
          <w:szCs w:val="28"/>
        </w:rPr>
        <w:t>за период 2018-2020 годы.</w:t>
      </w:r>
    </w:p>
    <w:p w:rsidR="004A46B5" w:rsidRDefault="004A46B5" w:rsidP="004A46B5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Ревизия </w:t>
      </w:r>
      <w:r w:rsidRPr="00CE3331">
        <w:rPr>
          <w:szCs w:val="28"/>
        </w:rPr>
        <w:t xml:space="preserve"> назначена в соответствии с приказом </w:t>
      </w:r>
      <w:r>
        <w:rPr>
          <w:szCs w:val="28"/>
        </w:rPr>
        <w:t xml:space="preserve">финансового управления городского округа Жигулёвск </w:t>
      </w:r>
      <w:r>
        <w:rPr>
          <w:color w:val="010101"/>
          <w:szCs w:val="28"/>
        </w:rPr>
        <w:t xml:space="preserve"> </w:t>
      </w:r>
      <w:r w:rsidRPr="00C475F9">
        <w:rPr>
          <w:szCs w:val="28"/>
        </w:rPr>
        <w:t>от 1</w:t>
      </w:r>
      <w:r>
        <w:rPr>
          <w:szCs w:val="28"/>
        </w:rPr>
        <w:t>8</w:t>
      </w:r>
      <w:r w:rsidRPr="00C475F9">
        <w:rPr>
          <w:szCs w:val="28"/>
        </w:rPr>
        <w:t>.</w:t>
      </w:r>
      <w:r>
        <w:rPr>
          <w:szCs w:val="28"/>
        </w:rPr>
        <w:t>08</w:t>
      </w:r>
      <w:r w:rsidRPr="00C475F9">
        <w:rPr>
          <w:szCs w:val="28"/>
        </w:rPr>
        <w:t>.2021г. № 4</w:t>
      </w:r>
      <w:r>
        <w:rPr>
          <w:szCs w:val="28"/>
        </w:rPr>
        <w:t xml:space="preserve">0. </w:t>
      </w:r>
    </w:p>
    <w:p w:rsidR="004A46B5" w:rsidRPr="00993FB4" w:rsidRDefault="004A46B5" w:rsidP="004A46B5">
      <w:pPr>
        <w:spacing w:line="276" w:lineRule="auto"/>
        <w:ind w:firstLine="720"/>
        <w:jc w:val="both"/>
        <w:rPr>
          <w:szCs w:val="28"/>
        </w:rPr>
      </w:pPr>
      <w:r w:rsidRPr="00993FB4">
        <w:rPr>
          <w:szCs w:val="28"/>
        </w:rPr>
        <w:t>Проведение ревизии приостанавливалось с 14.10.2021г. по 15.12.2021г. на основании приказа Финансового управления №48 от 14.10.2021г.</w:t>
      </w:r>
      <w:r w:rsidR="00D5124D" w:rsidRPr="00D5124D">
        <w:rPr>
          <w:szCs w:val="28"/>
        </w:rPr>
        <w:t xml:space="preserve"> </w:t>
      </w:r>
      <w:r w:rsidR="00D5124D">
        <w:rPr>
          <w:szCs w:val="28"/>
        </w:rPr>
        <w:t xml:space="preserve">на период </w:t>
      </w:r>
      <w:r w:rsidR="00D5124D" w:rsidRPr="00394747">
        <w:rPr>
          <w:szCs w:val="28"/>
        </w:rPr>
        <w:t xml:space="preserve">восстановления </w:t>
      </w:r>
      <w:r w:rsidR="00D5124D">
        <w:rPr>
          <w:szCs w:val="28"/>
        </w:rPr>
        <w:t xml:space="preserve">первичных </w:t>
      </w:r>
      <w:r w:rsidR="00D5124D" w:rsidRPr="00394747">
        <w:rPr>
          <w:rFonts w:eastAsiaTheme="minorHAnsi"/>
          <w:szCs w:val="28"/>
          <w:lang w:eastAsia="en-US"/>
        </w:rPr>
        <w:t>документов,  а также приведения документов учета и отчетности в состояние, позволяющее проводить их изучение</w:t>
      </w:r>
      <w:r w:rsidR="00D5124D">
        <w:rPr>
          <w:rFonts w:eastAsiaTheme="minorHAnsi"/>
          <w:szCs w:val="28"/>
          <w:lang w:eastAsia="en-US"/>
        </w:rPr>
        <w:t xml:space="preserve">. </w:t>
      </w:r>
    </w:p>
    <w:p w:rsidR="004A46B5" w:rsidRPr="00993FB4" w:rsidRDefault="004A46B5" w:rsidP="004A46B5">
      <w:pPr>
        <w:spacing w:line="276" w:lineRule="auto"/>
        <w:ind w:firstLine="720"/>
        <w:jc w:val="both"/>
        <w:rPr>
          <w:szCs w:val="28"/>
        </w:rPr>
      </w:pPr>
      <w:r w:rsidRPr="00993FB4">
        <w:rPr>
          <w:szCs w:val="28"/>
        </w:rPr>
        <w:t>Срок проведения контрольного мероприятия продлевался на 3 дня.</w:t>
      </w:r>
    </w:p>
    <w:p w:rsidR="004A46B5" w:rsidRPr="00C475F9" w:rsidRDefault="004A46B5" w:rsidP="004A46B5">
      <w:pPr>
        <w:spacing w:line="276" w:lineRule="auto"/>
        <w:ind w:firstLine="708"/>
        <w:jc w:val="both"/>
        <w:outlineLvl w:val="0"/>
        <w:rPr>
          <w:kern w:val="36"/>
          <w:szCs w:val="28"/>
        </w:rPr>
      </w:pPr>
      <w:r w:rsidRPr="00C475F9">
        <w:rPr>
          <w:szCs w:val="28"/>
        </w:rPr>
        <w:t xml:space="preserve">Акт </w:t>
      </w:r>
      <w:r w:rsidRPr="00C475F9">
        <w:rPr>
          <w:kern w:val="36"/>
          <w:szCs w:val="28"/>
        </w:rPr>
        <w:t xml:space="preserve"> </w:t>
      </w:r>
      <w:r w:rsidRPr="00C475F9">
        <w:rPr>
          <w:szCs w:val="28"/>
        </w:rPr>
        <w:t xml:space="preserve">ревизии финансово-хозяйственной деятельности комитета по управлению муниципальным  имуществом администрации городского округа Жигулевск Самарской области  </w:t>
      </w:r>
      <w:r w:rsidRPr="00C475F9">
        <w:rPr>
          <w:kern w:val="36"/>
          <w:szCs w:val="28"/>
        </w:rPr>
        <w:t>от 2</w:t>
      </w:r>
      <w:r>
        <w:rPr>
          <w:kern w:val="36"/>
          <w:szCs w:val="28"/>
        </w:rPr>
        <w:t>7</w:t>
      </w:r>
      <w:r w:rsidRPr="00C475F9">
        <w:rPr>
          <w:kern w:val="36"/>
          <w:szCs w:val="28"/>
        </w:rPr>
        <w:t>.</w:t>
      </w:r>
      <w:r>
        <w:rPr>
          <w:kern w:val="36"/>
          <w:szCs w:val="28"/>
        </w:rPr>
        <w:t>01</w:t>
      </w:r>
      <w:r w:rsidRPr="00C475F9">
        <w:rPr>
          <w:kern w:val="36"/>
          <w:szCs w:val="28"/>
        </w:rPr>
        <w:t>.2021г.</w:t>
      </w:r>
    </w:p>
    <w:p w:rsidR="004A46B5" w:rsidRDefault="004A46B5" w:rsidP="004A46B5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</w:p>
    <w:p w:rsidR="004A46B5" w:rsidRDefault="004A46B5" w:rsidP="004A46B5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В</w:t>
      </w:r>
      <w:r w:rsidRPr="0064427D">
        <w:rPr>
          <w:szCs w:val="28"/>
        </w:rPr>
        <w:t xml:space="preserve"> результате ревизии выявлены следующие недостатки и нарушения:</w:t>
      </w:r>
    </w:p>
    <w:p w:rsidR="004A46B5" w:rsidRDefault="004A46B5" w:rsidP="004A46B5">
      <w:pPr>
        <w:spacing w:line="276" w:lineRule="auto"/>
        <w:jc w:val="both"/>
        <w:rPr>
          <w:szCs w:val="28"/>
        </w:rPr>
      </w:pPr>
    </w:p>
    <w:p w:rsidR="004A46B5" w:rsidRPr="00163879" w:rsidRDefault="004A46B5" w:rsidP="004A46B5">
      <w:pPr>
        <w:spacing w:line="276" w:lineRule="auto"/>
        <w:jc w:val="both"/>
        <w:rPr>
          <w:szCs w:val="28"/>
        </w:rPr>
      </w:pPr>
      <w:r w:rsidRPr="00163879">
        <w:rPr>
          <w:szCs w:val="28"/>
        </w:rPr>
        <w:t>- отмечены недостатки по содержанию Учётной политики. Выявлены факты неисполнения требований Учётной политики при осуществлении бюджетного учёта;</w:t>
      </w:r>
    </w:p>
    <w:p w:rsidR="004A46B5" w:rsidRPr="00163879" w:rsidRDefault="004A46B5" w:rsidP="004A46B5">
      <w:pPr>
        <w:spacing w:line="276" w:lineRule="auto"/>
        <w:jc w:val="both"/>
        <w:rPr>
          <w:rFonts w:eastAsiaTheme="minorHAnsi"/>
          <w:szCs w:val="28"/>
          <w:lang w:eastAsia="en-US"/>
        </w:rPr>
      </w:pPr>
      <w:r w:rsidRPr="00163879">
        <w:rPr>
          <w:rFonts w:eastAsiaTheme="minorHAnsi"/>
          <w:szCs w:val="28"/>
          <w:lang w:eastAsia="en-US"/>
        </w:rPr>
        <w:t>- н</w:t>
      </w:r>
      <w:r w:rsidRPr="00163879">
        <w:rPr>
          <w:szCs w:val="28"/>
        </w:rPr>
        <w:t xml:space="preserve">ет единообразия при брошюровке </w:t>
      </w:r>
      <w:r w:rsidRPr="00163879">
        <w:rPr>
          <w:rFonts w:eastAsiaTheme="minorHAnsi"/>
          <w:szCs w:val="28"/>
          <w:lang w:eastAsia="en-US"/>
        </w:rPr>
        <w:t xml:space="preserve">первичных документов, подтверждающих законность отражения на счетах бухгалтерского учета </w:t>
      </w:r>
      <w:r w:rsidRPr="00163879">
        <w:rPr>
          <w:rFonts w:eastAsiaTheme="minorHAnsi"/>
          <w:bCs/>
          <w:szCs w:val="28"/>
          <w:lang w:eastAsia="en-US"/>
        </w:rPr>
        <w:t>совершаемых фактов хозяйственной жизни</w:t>
      </w:r>
      <w:r w:rsidRPr="00163879">
        <w:rPr>
          <w:rFonts w:eastAsiaTheme="minorHAnsi"/>
          <w:szCs w:val="28"/>
          <w:lang w:eastAsia="en-US"/>
        </w:rPr>
        <w:t>;</w:t>
      </w:r>
    </w:p>
    <w:p w:rsidR="004A46B5" w:rsidRPr="00163879" w:rsidRDefault="004A46B5" w:rsidP="004A46B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163879">
        <w:rPr>
          <w:szCs w:val="28"/>
        </w:rPr>
        <w:t xml:space="preserve">- имеются нарушения при ведении главных книг:  </w:t>
      </w:r>
      <w:r w:rsidRPr="00163879">
        <w:rPr>
          <w:rFonts w:eastAsiaTheme="minorHAnsi"/>
          <w:bCs/>
          <w:szCs w:val="28"/>
          <w:lang w:eastAsia="en-US"/>
        </w:rPr>
        <w:t xml:space="preserve">главные книги </w:t>
      </w:r>
      <w:r w:rsidRPr="00163879">
        <w:rPr>
          <w:szCs w:val="28"/>
        </w:rPr>
        <w:t xml:space="preserve">не распечатываются ежемесячно, </w:t>
      </w:r>
      <w:r w:rsidRPr="00163879">
        <w:rPr>
          <w:rFonts w:eastAsiaTheme="minorHAnsi"/>
          <w:bCs/>
          <w:szCs w:val="28"/>
          <w:lang w:eastAsia="en-US"/>
        </w:rPr>
        <w:t xml:space="preserve">не отражена </w:t>
      </w:r>
      <w:r w:rsidRPr="00163879">
        <w:rPr>
          <w:szCs w:val="28"/>
        </w:rPr>
        <w:t>и</w:t>
      </w:r>
      <w:r w:rsidRPr="00163879">
        <w:rPr>
          <w:rFonts w:eastAsiaTheme="minorHAnsi"/>
          <w:bCs/>
          <w:szCs w:val="28"/>
          <w:lang w:eastAsia="en-US"/>
        </w:rPr>
        <w:t xml:space="preserve">нформация по счетам санкционирования, </w:t>
      </w:r>
      <w:r w:rsidRPr="00163879">
        <w:rPr>
          <w:szCs w:val="28"/>
        </w:rPr>
        <w:t>обороты</w:t>
      </w:r>
      <w:r w:rsidRPr="00163879">
        <w:rPr>
          <w:rFonts w:eastAsiaTheme="minorHAnsi"/>
          <w:szCs w:val="28"/>
          <w:lang w:eastAsia="en-US"/>
        </w:rPr>
        <w:t xml:space="preserve"> по бухгалтерским счетам свернуты</w:t>
      </w:r>
      <w:r>
        <w:rPr>
          <w:rFonts w:eastAsiaTheme="minorHAnsi"/>
          <w:szCs w:val="28"/>
          <w:lang w:eastAsia="en-US"/>
        </w:rPr>
        <w:t xml:space="preserve"> </w:t>
      </w:r>
      <w:r w:rsidRPr="00163879">
        <w:rPr>
          <w:szCs w:val="28"/>
        </w:rPr>
        <w:t xml:space="preserve">(п.3 методических указаний Приказа Минфина России от 30.03.2015 N 52н, </w:t>
      </w:r>
      <w:hyperlink r:id="rId4" w:history="1">
        <w:r w:rsidRPr="00163879">
          <w:rPr>
            <w:rFonts w:eastAsiaTheme="minorHAnsi"/>
            <w:bCs/>
            <w:szCs w:val="28"/>
            <w:lang w:eastAsia="en-US"/>
          </w:rPr>
          <w:t>Письмо</w:t>
        </w:r>
      </w:hyperlink>
      <w:r w:rsidRPr="00163879">
        <w:rPr>
          <w:rFonts w:eastAsiaTheme="minorHAnsi"/>
          <w:bCs/>
          <w:szCs w:val="28"/>
          <w:lang w:eastAsia="en-US"/>
        </w:rPr>
        <w:t xml:space="preserve"> Минфина </w:t>
      </w:r>
      <w:r w:rsidRPr="00163879">
        <w:rPr>
          <w:szCs w:val="28"/>
        </w:rPr>
        <w:t>России</w:t>
      </w:r>
      <w:r w:rsidRPr="00163879">
        <w:rPr>
          <w:rFonts w:eastAsiaTheme="minorHAnsi"/>
          <w:bCs/>
          <w:szCs w:val="28"/>
          <w:lang w:eastAsia="en-US"/>
        </w:rPr>
        <w:t xml:space="preserve"> от 04.07.2017 N 02-06-10/42328, </w:t>
      </w:r>
      <w:r w:rsidRPr="00163879">
        <w:rPr>
          <w:rFonts w:eastAsiaTheme="minorHAnsi"/>
          <w:szCs w:val="28"/>
          <w:lang w:eastAsia="en-US"/>
        </w:rPr>
        <w:t xml:space="preserve">п.11 Приказа Минфина </w:t>
      </w:r>
      <w:r w:rsidRPr="00163879">
        <w:rPr>
          <w:szCs w:val="28"/>
        </w:rPr>
        <w:t>России</w:t>
      </w:r>
      <w:r w:rsidRPr="00163879">
        <w:rPr>
          <w:rFonts w:eastAsiaTheme="minorHAnsi"/>
          <w:szCs w:val="28"/>
          <w:lang w:eastAsia="en-US"/>
        </w:rPr>
        <w:t xml:space="preserve"> от 01.12.2010 N 157н</w:t>
      </w:r>
      <w:r w:rsidRPr="00163879">
        <w:rPr>
          <w:szCs w:val="28"/>
        </w:rPr>
        <w:t>)</w:t>
      </w:r>
      <w:r w:rsidRPr="00163879">
        <w:rPr>
          <w:rFonts w:eastAsiaTheme="minorHAnsi"/>
          <w:szCs w:val="28"/>
          <w:lang w:eastAsia="en-US"/>
        </w:rPr>
        <w:t xml:space="preserve">; </w:t>
      </w:r>
    </w:p>
    <w:p w:rsidR="004A46B5" w:rsidRDefault="004A46B5" w:rsidP="004A46B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</w:rPr>
      </w:pPr>
      <w:r w:rsidRPr="00163879">
        <w:rPr>
          <w:bCs/>
          <w:szCs w:val="28"/>
        </w:rPr>
        <w:t xml:space="preserve">- не все отчёты об исполнении муниципального задания размещаются </w:t>
      </w:r>
      <w:r w:rsidRPr="00163879">
        <w:rPr>
          <w:szCs w:val="28"/>
        </w:rPr>
        <w:t xml:space="preserve">на сайте </w:t>
      </w:r>
      <w:proofErr w:type="spellStart"/>
      <w:r w:rsidRPr="00163879">
        <w:rPr>
          <w:szCs w:val="28"/>
        </w:rPr>
        <w:t>bus.gov.ru</w:t>
      </w:r>
      <w:proofErr w:type="spellEnd"/>
      <w:r w:rsidRPr="00163879">
        <w:rPr>
          <w:szCs w:val="28"/>
        </w:rPr>
        <w:t xml:space="preserve"> (нарушение </w:t>
      </w:r>
      <w:r w:rsidRPr="00163879">
        <w:rPr>
          <w:rFonts w:eastAsiaTheme="minorHAnsi"/>
          <w:szCs w:val="28"/>
        </w:rPr>
        <w:t xml:space="preserve">Приказа Минфина России от 21.07.2011 № 86н); </w:t>
      </w:r>
    </w:p>
    <w:p w:rsidR="004A46B5" w:rsidRPr="00163879" w:rsidRDefault="004A46B5" w:rsidP="004A46B5">
      <w:pPr>
        <w:spacing w:line="276" w:lineRule="auto"/>
        <w:jc w:val="both"/>
        <w:rPr>
          <w:szCs w:val="28"/>
        </w:rPr>
      </w:pPr>
      <w:r w:rsidRPr="00163879">
        <w:rPr>
          <w:szCs w:val="28"/>
        </w:rPr>
        <w:t xml:space="preserve">- имеются замечания к соблюдению порядка ведения учетных операций с безналичными денежными средствами (нарушение </w:t>
      </w:r>
      <w:r w:rsidRPr="00163879">
        <w:rPr>
          <w:rFonts w:eastAsiaTheme="minorHAnsi"/>
          <w:szCs w:val="28"/>
          <w:lang w:eastAsia="en-US"/>
        </w:rPr>
        <w:t>приказа Минфина России от 30.03.2015 № 52н)</w:t>
      </w:r>
      <w:r w:rsidRPr="00163879">
        <w:rPr>
          <w:szCs w:val="28"/>
        </w:rPr>
        <w:t>;</w:t>
      </w:r>
    </w:p>
    <w:p w:rsidR="004A46B5" w:rsidRPr="00163879" w:rsidRDefault="004A46B5" w:rsidP="004A46B5">
      <w:pPr>
        <w:spacing w:line="276" w:lineRule="auto"/>
        <w:jc w:val="both"/>
        <w:rPr>
          <w:szCs w:val="28"/>
        </w:rPr>
      </w:pPr>
      <w:r w:rsidRPr="00163879">
        <w:rPr>
          <w:szCs w:val="28"/>
        </w:rPr>
        <w:lastRenderedPageBreak/>
        <w:t xml:space="preserve">- несвоевременно принимались к бухгалтерскому учету первичные документы, отражающие поставку товаров, выполнение работ, услуг в рамках исполнения контрактов (нарушение </w:t>
      </w:r>
      <w:hyperlink r:id="rId5" w:history="1">
        <w:r w:rsidRPr="00163879">
          <w:rPr>
            <w:szCs w:val="28"/>
          </w:rPr>
          <w:t>п. 11</w:t>
        </w:r>
      </w:hyperlink>
      <w:r w:rsidRPr="00163879">
        <w:rPr>
          <w:szCs w:val="28"/>
        </w:rPr>
        <w:t xml:space="preserve"> Инструкции N 157н, </w:t>
      </w:r>
      <w:hyperlink r:id="rId6" w:history="1">
        <w:r w:rsidRPr="00163879">
          <w:rPr>
            <w:szCs w:val="28"/>
          </w:rPr>
          <w:t>ст. 9</w:t>
        </w:r>
      </w:hyperlink>
      <w:r w:rsidRPr="00163879">
        <w:rPr>
          <w:szCs w:val="28"/>
        </w:rPr>
        <w:t xml:space="preserve"> Закона о бухгалтерском учете);</w:t>
      </w:r>
    </w:p>
    <w:p w:rsidR="004A46B5" w:rsidRPr="00163879" w:rsidRDefault="004A46B5" w:rsidP="004A46B5">
      <w:pPr>
        <w:spacing w:line="276" w:lineRule="auto"/>
        <w:jc w:val="both"/>
        <w:rPr>
          <w:szCs w:val="28"/>
        </w:rPr>
      </w:pPr>
      <w:r w:rsidRPr="00163879">
        <w:rPr>
          <w:szCs w:val="28"/>
        </w:rPr>
        <w:t xml:space="preserve">-  допускаются  нарушения при регистрации фактов хозяйственной жизни и принятии к бюджетному учету первичных учетных документов, существуют  несоответствия записей в учетных регистрах  первичным учетным документам (нарушения  Федерального закона от 06.12.2011г. № 402-ФЗ, приказа </w:t>
      </w:r>
      <w:r w:rsidRPr="00163879">
        <w:rPr>
          <w:rFonts w:eastAsiaTheme="minorHAnsi"/>
          <w:bCs/>
          <w:szCs w:val="28"/>
          <w:lang w:eastAsia="en-US"/>
        </w:rPr>
        <w:t>Минфина</w:t>
      </w:r>
      <w:r w:rsidRPr="00163879">
        <w:rPr>
          <w:szCs w:val="28"/>
        </w:rPr>
        <w:t xml:space="preserve"> РФ от 01.12.2010 г. № 157н,  приказа Минфина России от 30.03.2015 N 52н и федеральных стандартов);</w:t>
      </w:r>
    </w:p>
    <w:p w:rsidR="004A46B5" w:rsidRPr="00163879" w:rsidRDefault="004A46B5" w:rsidP="004A46B5">
      <w:pPr>
        <w:spacing w:line="276" w:lineRule="auto"/>
        <w:jc w:val="both"/>
        <w:rPr>
          <w:szCs w:val="28"/>
        </w:rPr>
      </w:pPr>
      <w:proofErr w:type="gramStart"/>
      <w:r w:rsidRPr="00163879">
        <w:rPr>
          <w:szCs w:val="28"/>
        </w:rPr>
        <w:t xml:space="preserve">- в ходе ревизии выявлены случаи отсутствия </w:t>
      </w:r>
      <w:r>
        <w:rPr>
          <w:szCs w:val="28"/>
        </w:rPr>
        <w:t xml:space="preserve">отдельных </w:t>
      </w:r>
      <w:r w:rsidRPr="00163879">
        <w:rPr>
          <w:szCs w:val="28"/>
        </w:rPr>
        <w:t>первичных учетных документов, подтверждающих правомерность расходования средств (Приказ Минфина России от 01.12.2010 N 157н</w:t>
      </w:r>
      <w:r>
        <w:rPr>
          <w:szCs w:val="28"/>
        </w:rPr>
        <w:t>, п.4 ст. 15.15.6.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Кодекс</w:t>
      </w:r>
      <w:r w:rsidRPr="00163879">
        <w:rPr>
          <w:szCs w:val="28"/>
        </w:rPr>
        <w:t xml:space="preserve"> об административных правонарушениях);</w:t>
      </w:r>
      <w:proofErr w:type="gramEnd"/>
    </w:p>
    <w:p w:rsidR="004A46B5" w:rsidRPr="00163879" w:rsidRDefault="004A46B5" w:rsidP="004A46B5">
      <w:pPr>
        <w:spacing w:line="276" w:lineRule="auto"/>
        <w:jc w:val="both"/>
        <w:rPr>
          <w:rFonts w:eastAsiaTheme="minorHAnsi"/>
          <w:szCs w:val="28"/>
          <w:lang w:eastAsia="en-US"/>
        </w:rPr>
      </w:pPr>
      <w:r w:rsidRPr="00163879">
        <w:rPr>
          <w:rFonts w:eastAsiaTheme="minorHAnsi"/>
          <w:szCs w:val="28"/>
          <w:lang w:eastAsia="en-US"/>
        </w:rPr>
        <w:t>- допускались расхождения между данными  о кредиторской задолженности отраженными в Балансе (ф.0503730) и</w:t>
      </w:r>
      <w:r w:rsidRPr="00163879">
        <w:rPr>
          <w:szCs w:val="28"/>
        </w:rPr>
        <w:t xml:space="preserve"> фактически сложившейся задолженностью по представленным документам. </w:t>
      </w:r>
      <w:r>
        <w:rPr>
          <w:rFonts w:eastAsiaTheme="minorHAnsi"/>
          <w:szCs w:val="28"/>
          <w:lang w:eastAsia="en-US"/>
        </w:rPr>
        <w:t>Отклонение</w:t>
      </w:r>
      <w:r w:rsidRPr="00163879">
        <w:rPr>
          <w:rFonts w:eastAsiaTheme="minorHAnsi"/>
          <w:szCs w:val="28"/>
          <w:lang w:eastAsia="en-US"/>
        </w:rPr>
        <w:t xml:space="preserve"> на 01.01.2018 г. составляет </w:t>
      </w:r>
      <w:r w:rsidRPr="00163879">
        <w:rPr>
          <w:rFonts w:eastAsiaTheme="minorHAnsi"/>
          <w:b/>
          <w:szCs w:val="28"/>
          <w:lang w:eastAsia="en-US"/>
        </w:rPr>
        <w:t>35146,58 руб.</w:t>
      </w:r>
      <w:r w:rsidRPr="00163879">
        <w:rPr>
          <w:rFonts w:eastAsiaTheme="minorHAnsi"/>
          <w:szCs w:val="28"/>
          <w:lang w:eastAsia="en-US"/>
        </w:rPr>
        <w:t xml:space="preserve">, на 01.01.2019г.  </w:t>
      </w:r>
      <w:r w:rsidRPr="00163879">
        <w:rPr>
          <w:rFonts w:eastAsiaTheme="minorHAnsi"/>
          <w:b/>
          <w:szCs w:val="28"/>
          <w:lang w:eastAsia="en-US"/>
        </w:rPr>
        <w:t>-17854,31 руб.</w:t>
      </w:r>
      <w:r w:rsidRPr="00163879">
        <w:rPr>
          <w:szCs w:val="28"/>
        </w:rPr>
        <w:t xml:space="preserve"> (</w:t>
      </w:r>
      <w:hyperlink r:id="rId7" w:history="1">
        <w:r w:rsidRPr="00163879">
          <w:rPr>
            <w:rFonts w:eastAsiaTheme="minorHAnsi"/>
            <w:szCs w:val="28"/>
            <w:lang w:eastAsia="en-US"/>
          </w:rPr>
          <w:t>Ч.2</w:t>
        </w:r>
      </w:hyperlink>
      <w:r w:rsidRPr="00163879">
        <w:rPr>
          <w:rFonts w:eastAsiaTheme="minorHAnsi"/>
          <w:szCs w:val="28"/>
          <w:lang w:eastAsia="en-US"/>
        </w:rPr>
        <w:t>-</w:t>
      </w:r>
      <w:hyperlink r:id="rId8" w:history="1">
        <w:r w:rsidRPr="00163879">
          <w:rPr>
            <w:rFonts w:eastAsiaTheme="minorHAnsi"/>
            <w:szCs w:val="28"/>
            <w:lang w:eastAsia="en-US"/>
          </w:rPr>
          <w:t>4 статьи 15.15.6</w:t>
        </w:r>
      </w:hyperlink>
      <w:r w:rsidRPr="00163879">
        <w:rPr>
          <w:rFonts w:eastAsiaTheme="minorHAnsi"/>
          <w:szCs w:val="28"/>
          <w:lang w:eastAsia="en-US"/>
        </w:rPr>
        <w:t xml:space="preserve"> </w:t>
      </w:r>
      <w:r w:rsidRPr="00163879">
        <w:rPr>
          <w:szCs w:val="28"/>
        </w:rPr>
        <w:t>Кодекса об административных правонарушениях</w:t>
      </w:r>
      <w:r w:rsidRPr="00163879">
        <w:rPr>
          <w:rFonts w:eastAsiaTheme="minorHAnsi"/>
          <w:szCs w:val="28"/>
          <w:lang w:eastAsia="en-US"/>
        </w:rPr>
        <w:t xml:space="preserve">); </w:t>
      </w:r>
    </w:p>
    <w:p w:rsidR="004A46B5" w:rsidRPr="00163879" w:rsidRDefault="004A46B5" w:rsidP="004A46B5">
      <w:pPr>
        <w:spacing w:line="276" w:lineRule="auto"/>
        <w:jc w:val="both"/>
        <w:rPr>
          <w:rFonts w:eastAsiaTheme="minorHAnsi"/>
          <w:szCs w:val="28"/>
          <w:lang w:eastAsia="en-US"/>
        </w:rPr>
      </w:pPr>
      <w:r w:rsidRPr="00163879">
        <w:rPr>
          <w:szCs w:val="28"/>
        </w:rPr>
        <w:t xml:space="preserve">- согласно расчетным ведомостям за 2019 год заработная плата начислена в сумме 3 416 652,80 руб. Расхождение с </w:t>
      </w:r>
      <w:r>
        <w:rPr>
          <w:szCs w:val="28"/>
        </w:rPr>
        <w:t xml:space="preserve">данными </w:t>
      </w:r>
      <w:r w:rsidRPr="00163879">
        <w:rPr>
          <w:szCs w:val="28"/>
        </w:rPr>
        <w:t>«</w:t>
      </w:r>
      <w:hyperlink r:id="rId9" w:history="1">
        <w:proofErr w:type="gramStart"/>
        <w:r w:rsidRPr="00163879">
          <w:rPr>
            <w:szCs w:val="28"/>
          </w:rPr>
          <w:t>Отчет</w:t>
        </w:r>
        <w:proofErr w:type="gramEnd"/>
      </w:hyperlink>
      <w:r>
        <w:rPr>
          <w:szCs w:val="28"/>
        </w:rPr>
        <w:t>а</w:t>
      </w:r>
      <w:r w:rsidRPr="00163879">
        <w:rPr>
          <w:szCs w:val="28"/>
        </w:rPr>
        <w:t xml:space="preserve"> о финансовых результатах деятельности учреждения»</w:t>
      </w:r>
      <w:r>
        <w:rPr>
          <w:szCs w:val="28"/>
        </w:rPr>
        <w:t xml:space="preserve"> (</w:t>
      </w:r>
      <w:r w:rsidRPr="00163879">
        <w:rPr>
          <w:szCs w:val="28"/>
        </w:rPr>
        <w:t>ф</w:t>
      </w:r>
      <w:r>
        <w:rPr>
          <w:szCs w:val="28"/>
        </w:rPr>
        <w:t>.</w:t>
      </w:r>
      <w:r w:rsidRPr="00163879">
        <w:rPr>
          <w:szCs w:val="28"/>
        </w:rPr>
        <w:t xml:space="preserve"> 0503721</w:t>
      </w:r>
      <w:r>
        <w:rPr>
          <w:szCs w:val="28"/>
        </w:rPr>
        <w:t>)</w:t>
      </w:r>
      <w:r w:rsidRPr="00163879">
        <w:rPr>
          <w:szCs w:val="28"/>
        </w:rPr>
        <w:t xml:space="preserve">  </w:t>
      </w:r>
      <w:r>
        <w:rPr>
          <w:szCs w:val="28"/>
        </w:rPr>
        <w:t xml:space="preserve">составило - </w:t>
      </w:r>
      <w:r w:rsidRPr="00163879">
        <w:rPr>
          <w:b/>
          <w:szCs w:val="28"/>
        </w:rPr>
        <w:t>302 782,19 руб.</w:t>
      </w:r>
      <w:r w:rsidRPr="00163879">
        <w:rPr>
          <w:szCs w:val="28"/>
        </w:rPr>
        <w:t>; с «Отчет</w:t>
      </w:r>
      <w:r>
        <w:rPr>
          <w:szCs w:val="28"/>
        </w:rPr>
        <w:t>ом</w:t>
      </w:r>
      <w:r w:rsidRPr="00163879">
        <w:rPr>
          <w:szCs w:val="28"/>
        </w:rPr>
        <w:t xml:space="preserve"> об исполнении учреждением плана его финансово-хозяйственной деятельности» </w:t>
      </w:r>
      <w:r>
        <w:rPr>
          <w:szCs w:val="28"/>
        </w:rPr>
        <w:t>(</w:t>
      </w:r>
      <w:r w:rsidRPr="00163879">
        <w:rPr>
          <w:szCs w:val="28"/>
        </w:rPr>
        <w:t>ф</w:t>
      </w:r>
      <w:r>
        <w:rPr>
          <w:szCs w:val="28"/>
        </w:rPr>
        <w:t>.</w:t>
      </w:r>
      <w:r w:rsidRPr="00163879">
        <w:rPr>
          <w:szCs w:val="28"/>
        </w:rPr>
        <w:t>0503737</w:t>
      </w:r>
      <w:r>
        <w:rPr>
          <w:szCs w:val="28"/>
        </w:rPr>
        <w:t>)</w:t>
      </w:r>
      <w:r w:rsidRPr="00163879">
        <w:rPr>
          <w:szCs w:val="28"/>
        </w:rPr>
        <w:t xml:space="preserve"> </w:t>
      </w:r>
      <w:r w:rsidRPr="00163879">
        <w:rPr>
          <w:b/>
          <w:szCs w:val="28"/>
        </w:rPr>
        <w:t>+7 183,19 руб.</w:t>
      </w:r>
      <w:r w:rsidRPr="00163879">
        <w:rPr>
          <w:szCs w:val="28"/>
        </w:rPr>
        <w:t xml:space="preserve"> </w:t>
      </w:r>
      <w:r w:rsidRPr="00163879">
        <w:rPr>
          <w:rFonts w:eastAsiaTheme="minorHAnsi"/>
          <w:szCs w:val="28"/>
          <w:lang w:eastAsia="en-US"/>
        </w:rPr>
        <w:t xml:space="preserve"> </w:t>
      </w:r>
      <w:r w:rsidRPr="00163879">
        <w:rPr>
          <w:szCs w:val="28"/>
        </w:rPr>
        <w:t>(</w:t>
      </w:r>
      <w:hyperlink r:id="rId10" w:history="1">
        <w:r w:rsidRPr="00163879">
          <w:rPr>
            <w:rFonts w:eastAsiaTheme="minorHAnsi"/>
            <w:szCs w:val="28"/>
            <w:lang w:eastAsia="en-US"/>
          </w:rPr>
          <w:t>Ч.2</w:t>
        </w:r>
      </w:hyperlink>
      <w:r w:rsidRPr="00163879">
        <w:rPr>
          <w:rFonts w:eastAsiaTheme="minorHAnsi"/>
          <w:szCs w:val="28"/>
          <w:lang w:eastAsia="en-US"/>
        </w:rPr>
        <w:t>-</w:t>
      </w:r>
      <w:hyperlink r:id="rId11" w:history="1">
        <w:r w:rsidRPr="00163879">
          <w:rPr>
            <w:rFonts w:eastAsiaTheme="minorHAnsi"/>
            <w:szCs w:val="28"/>
            <w:lang w:eastAsia="en-US"/>
          </w:rPr>
          <w:t>4 статьи 15.15.6</w:t>
        </w:r>
      </w:hyperlink>
      <w:r w:rsidRPr="00163879">
        <w:rPr>
          <w:rFonts w:eastAsiaTheme="minorHAnsi"/>
          <w:szCs w:val="28"/>
          <w:lang w:eastAsia="en-US"/>
        </w:rPr>
        <w:t xml:space="preserve"> </w:t>
      </w:r>
      <w:r w:rsidRPr="00163879">
        <w:rPr>
          <w:szCs w:val="28"/>
        </w:rPr>
        <w:t>Кодекса об административных правонарушениях</w:t>
      </w:r>
      <w:r w:rsidRPr="00163879">
        <w:rPr>
          <w:rFonts w:eastAsiaTheme="minorHAnsi"/>
          <w:szCs w:val="28"/>
          <w:lang w:eastAsia="en-US"/>
        </w:rPr>
        <w:t>);</w:t>
      </w:r>
    </w:p>
    <w:p w:rsidR="004A46B5" w:rsidRPr="00163879" w:rsidRDefault="004A46B5" w:rsidP="004A46B5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63879">
        <w:rPr>
          <w:szCs w:val="28"/>
          <w:shd w:val="clear" w:color="auto" w:fill="FFFFFF"/>
        </w:rPr>
        <w:t xml:space="preserve">- </w:t>
      </w:r>
      <w:r w:rsidRPr="00163879">
        <w:rPr>
          <w:szCs w:val="28"/>
        </w:rPr>
        <w:t>в отдельных случаях имеют место нарушения при ведении табеля учета использования рабочего времени,</w:t>
      </w:r>
      <w:r w:rsidRPr="00163879">
        <w:rPr>
          <w:color w:val="FF0000"/>
          <w:szCs w:val="28"/>
        </w:rPr>
        <w:t xml:space="preserve"> </w:t>
      </w:r>
      <w:r w:rsidRPr="00163879">
        <w:rPr>
          <w:szCs w:val="28"/>
        </w:rPr>
        <w:t>при оформлении записок-расчетов об исчислении среднего заработка при предоставлении отпуска, увольнении и других случаях, при оформлении расчетно-платежной ведомости, при заполнении личных карточек формы Т-2. Не соблюдаются нормы приказа Минфина России от 30.03.2015 г. N 52н., Трудового кодекса РФ;</w:t>
      </w:r>
    </w:p>
    <w:p w:rsidR="004A46B5" w:rsidRPr="00163879" w:rsidRDefault="004A46B5" w:rsidP="004A46B5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63879">
        <w:rPr>
          <w:szCs w:val="28"/>
        </w:rPr>
        <w:t>- графики трудовых отпусков</w:t>
      </w:r>
      <w:r w:rsidRPr="00163879">
        <w:rPr>
          <w:bCs/>
          <w:szCs w:val="28"/>
        </w:rPr>
        <w:t xml:space="preserve"> не соблюдались, п</w:t>
      </w:r>
      <w:r w:rsidRPr="00163879">
        <w:rPr>
          <w:szCs w:val="28"/>
        </w:rPr>
        <w:t xml:space="preserve">ри переносе отпуска в графики отпусков изменения не вносились </w:t>
      </w:r>
      <w:r w:rsidRPr="00163879">
        <w:rPr>
          <w:bCs/>
          <w:szCs w:val="28"/>
        </w:rPr>
        <w:t>(</w:t>
      </w:r>
      <w:hyperlink r:id="rId12" w:history="1">
        <w:proofErr w:type="gramStart"/>
        <w:r w:rsidRPr="00163879">
          <w:rPr>
            <w:bCs/>
            <w:szCs w:val="28"/>
          </w:rPr>
          <w:t>ч</w:t>
        </w:r>
        <w:proofErr w:type="gramEnd"/>
        <w:r w:rsidRPr="00163879">
          <w:rPr>
            <w:bCs/>
            <w:szCs w:val="28"/>
          </w:rPr>
          <w:t>. 1 ст. 123</w:t>
        </w:r>
      </w:hyperlink>
      <w:r w:rsidRPr="00163879">
        <w:rPr>
          <w:bCs/>
          <w:szCs w:val="28"/>
        </w:rPr>
        <w:t xml:space="preserve">, </w:t>
      </w:r>
      <w:hyperlink r:id="rId13" w:history="1">
        <w:r w:rsidRPr="00163879">
          <w:rPr>
            <w:bCs/>
            <w:szCs w:val="28"/>
          </w:rPr>
          <w:t>ст. 372</w:t>
        </w:r>
      </w:hyperlink>
      <w:r w:rsidRPr="00163879">
        <w:rPr>
          <w:bCs/>
          <w:szCs w:val="28"/>
        </w:rPr>
        <w:t xml:space="preserve"> ТК РФ, Постановление Госкомстата РФ от 05.01.2004 №1, </w:t>
      </w:r>
      <w:hyperlink r:id="rId14" w:history="1">
        <w:r w:rsidRPr="00163879">
          <w:rPr>
            <w:szCs w:val="28"/>
          </w:rPr>
          <w:t>ч. 1</w:t>
        </w:r>
      </w:hyperlink>
      <w:r w:rsidRPr="00163879">
        <w:rPr>
          <w:szCs w:val="28"/>
        </w:rPr>
        <w:t xml:space="preserve">, </w:t>
      </w:r>
      <w:hyperlink r:id="rId15" w:history="1">
        <w:r w:rsidRPr="00163879">
          <w:rPr>
            <w:szCs w:val="28"/>
          </w:rPr>
          <w:t>2 ст. 5.27</w:t>
        </w:r>
      </w:hyperlink>
      <w:r w:rsidRPr="00163879">
        <w:rPr>
          <w:szCs w:val="28"/>
        </w:rPr>
        <w:t xml:space="preserve"> </w:t>
      </w:r>
      <w:proofErr w:type="spellStart"/>
      <w:r w:rsidRPr="00163879">
        <w:rPr>
          <w:szCs w:val="28"/>
        </w:rPr>
        <w:t>КоАП</w:t>
      </w:r>
      <w:proofErr w:type="spellEnd"/>
      <w:r w:rsidRPr="00163879">
        <w:rPr>
          <w:szCs w:val="28"/>
        </w:rPr>
        <w:t xml:space="preserve"> РФ);</w:t>
      </w:r>
    </w:p>
    <w:p w:rsidR="004A46B5" w:rsidRPr="00163879" w:rsidRDefault="004A46B5" w:rsidP="004A46B5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63879">
        <w:rPr>
          <w:szCs w:val="28"/>
        </w:rPr>
        <w:t>- имеются факты выплаты премий по итогам работы без издания соответствующих приказов (нарушение п. 4.2.(2) Положения об оплате труда);</w:t>
      </w:r>
    </w:p>
    <w:p w:rsidR="004A46B5" w:rsidRPr="00163879" w:rsidRDefault="004A46B5" w:rsidP="004A46B5">
      <w:pPr>
        <w:spacing w:line="276" w:lineRule="auto"/>
        <w:jc w:val="both"/>
        <w:rPr>
          <w:szCs w:val="28"/>
        </w:rPr>
      </w:pPr>
      <w:r w:rsidRPr="00163879">
        <w:rPr>
          <w:szCs w:val="28"/>
        </w:rPr>
        <w:lastRenderedPageBreak/>
        <w:t>- выявлены случаи несвоевременных выплат заработной платы,  отпускных и окончательного расчёта при увольнении (нарушении ст. 136 Трудового кодекса РФ);</w:t>
      </w:r>
    </w:p>
    <w:p w:rsidR="004A46B5" w:rsidRPr="00163879" w:rsidRDefault="004A46B5" w:rsidP="004A46B5">
      <w:pPr>
        <w:spacing w:line="276" w:lineRule="auto"/>
        <w:jc w:val="both"/>
        <w:rPr>
          <w:szCs w:val="28"/>
        </w:rPr>
      </w:pPr>
      <w:proofErr w:type="gramStart"/>
      <w:r w:rsidRPr="00163879">
        <w:rPr>
          <w:szCs w:val="28"/>
        </w:rPr>
        <w:t>- премия по итогам работы за месяц начислялась не от оклада, а с учетом надбавок за интенсивность и напряженность работы, доплат за совмещение должностей, доплат за работу с опасными для здор</w:t>
      </w:r>
      <w:r>
        <w:rPr>
          <w:szCs w:val="28"/>
        </w:rPr>
        <w:t>овья и тяжелыми условиями труда, в</w:t>
      </w:r>
      <w:r w:rsidRPr="00163879">
        <w:rPr>
          <w:szCs w:val="28"/>
        </w:rPr>
        <w:t xml:space="preserve"> результате </w:t>
      </w:r>
      <w:r>
        <w:rPr>
          <w:szCs w:val="28"/>
        </w:rPr>
        <w:t xml:space="preserve">чего </w:t>
      </w:r>
      <w:r w:rsidRPr="00163879">
        <w:rPr>
          <w:szCs w:val="28"/>
        </w:rPr>
        <w:t xml:space="preserve">излишне начислено </w:t>
      </w:r>
      <w:r w:rsidRPr="00163879">
        <w:rPr>
          <w:b/>
          <w:szCs w:val="28"/>
        </w:rPr>
        <w:t>62323,10 руб.</w:t>
      </w:r>
      <w:r w:rsidRPr="00163879">
        <w:rPr>
          <w:szCs w:val="28"/>
        </w:rPr>
        <w:t xml:space="preserve"> (нарушение п. 4.2.</w:t>
      </w:r>
      <w:proofErr w:type="gramEnd"/>
      <w:r w:rsidRPr="00163879">
        <w:rPr>
          <w:szCs w:val="28"/>
        </w:rPr>
        <w:t xml:space="preserve"> Положения об оплате труда от 27.02.2017 г. № 355, п. 4.2.(2) Положения от 29.01.2019 г. № 162);</w:t>
      </w:r>
    </w:p>
    <w:p w:rsidR="004A46B5" w:rsidRPr="00163879" w:rsidRDefault="004A46B5" w:rsidP="004A46B5">
      <w:pPr>
        <w:spacing w:line="276" w:lineRule="auto"/>
        <w:jc w:val="both"/>
        <w:rPr>
          <w:szCs w:val="28"/>
        </w:rPr>
      </w:pPr>
      <w:r w:rsidRPr="00163879">
        <w:rPr>
          <w:szCs w:val="28"/>
        </w:rPr>
        <w:t xml:space="preserve">- за 1 кв.2018 года </w:t>
      </w:r>
      <w:r w:rsidR="00820973">
        <w:rPr>
          <w:szCs w:val="28"/>
        </w:rPr>
        <w:t xml:space="preserve">всем работникам </w:t>
      </w:r>
      <w:r w:rsidRPr="00163879">
        <w:rPr>
          <w:szCs w:val="28"/>
        </w:rPr>
        <w:t xml:space="preserve">премия была начислена в повышенном размере, а не  в установленных процентах от должностного оклада за фактически отработанное время. </w:t>
      </w:r>
      <w:proofErr w:type="gramStart"/>
      <w:r w:rsidRPr="00163879">
        <w:rPr>
          <w:szCs w:val="28"/>
        </w:rPr>
        <w:t xml:space="preserve">Переплата составила </w:t>
      </w:r>
      <w:r w:rsidRPr="008237C7">
        <w:rPr>
          <w:b/>
          <w:szCs w:val="28"/>
        </w:rPr>
        <w:t>12 293,13 руб.</w:t>
      </w:r>
      <w:r w:rsidRPr="00163879">
        <w:rPr>
          <w:szCs w:val="28"/>
        </w:rPr>
        <w:t xml:space="preserve"> (нарушение п. 4.3.</w:t>
      </w:r>
      <w:proofErr w:type="gramEnd"/>
      <w:r w:rsidRPr="00163879">
        <w:rPr>
          <w:szCs w:val="28"/>
        </w:rPr>
        <w:t xml:space="preserve"> </w:t>
      </w:r>
      <w:proofErr w:type="gramStart"/>
      <w:r w:rsidRPr="00163879">
        <w:rPr>
          <w:szCs w:val="28"/>
        </w:rPr>
        <w:t>Положения об оплате труда от 27.02.2017 г. № 355)</w:t>
      </w:r>
      <w:r>
        <w:rPr>
          <w:szCs w:val="28"/>
        </w:rPr>
        <w:t>;</w:t>
      </w:r>
      <w:proofErr w:type="gramEnd"/>
    </w:p>
    <w:p w:rsidR="004A46B5" w:rsidRDefault="004A46B5" w:rsidP="0082097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proofErr w:type="gramStart"/>
      <w:r w:rsidRPr="00163879">
        <w:rPr>
          <w:szCs w:val="28"/>
        </w:rPr>
        <w:t>- в отсутствии распоряжения администрации городского округа Жигулевск руководителю учреждения (</w:t>
      </w:r>
      <w:proofErr w:type="spellStart"/>
      <w:r w:rsidRPr="00163879">
        <w:rPr>
          <w:szCs w:val="28"/>
        </w:rPr>
        <w:t>Толстенко</w:t>
      </w:r>
      <w:proofErr w:type="spellEnd"/>
      <w:r w:rsidRPr="00163879">
        <w:rPr>
          <w:szCs w:val="28"/>
        </w:rPr>
        <w:t xml:space="preserve"> Е.С.) неправомерно начислена сумма ежемесячных премий за 2018 год в размере </w:t>
      </w:r>
      <w:r w:rsidRPr="008237C7">
        <w:rPr>
          <w:b/>
          <w:szCs w:val="28"/>
        </w:rPr>
        <w:t>102 143,97 руб.</w:t>
      </w:r>
      <w:r w:rsidRPr="00163879">
        <w:rPr>
          <w:szCs w:val="28"/>
        </w:rPr>
        <w:t xml:space="preserve">, за 2019 год </w:t>
      </w:r>
      <w:r>
        <w:rPr>
          <w:szCs w:val="28"/>
        </w:rPr>
        <w:t>-</w:t>
      </w:r>
      <w:r w:rsidRPr="00163879">
        <w:rPr>
          <w:szCs w:val="28"/>
        </w:rPr>
        <w:t xml:space="preserve"> </w:t>
      </w:r>
      <w:r w:rsidRPr="008237C7">
        <w:rPr>
          <w:b/>
          <w:szCs w:val="28"/>
        </w:rPr>
        <w:t>65 334,84 руб.</w:t>
      </w:r>
      <w:r w:rsidRPr="00163879">
        <w:rPr>
          <w:szCs w:val="28"/>
        </w:rPr>
        <w:t xml:space="preserve">, выплачена единовременная материальная помощь в связи с уходом в отпуск в размере </w:t>
      </w:r>
      <w:r w:rsidRPr="008237C7">
        <w:rPr>
          <w:b/>
          <w:szCs w:val="28"/>
        </w:rPr>
        <w:t>24 024,00 руб.</w:t>
      </w:r>
      <w:r w:rsidRPr="00163879">
        <w:rPr>
          <w:szCs w:val="28"/>
        </w:rPr>
        <w:t xml:space="preserve"> (нарушение п. 7.3.</w:t>
      </w:r>
      <w:proofErr w:type="gramEnd"/>
      <w:r w:rsidRPr="00163879">
        <w:rPr>
          <w:szCs w:val="28"/>
        </w:rPr>
        <w:t xml:space="preserve"> </w:t>
      </w:r>
      <w:proofErr w:type="gramStart"/>
      <w:r w:rsidRPr="00163879">
        <w:rPr>
          <w:szCs w:val="28"/>
        </w:rPr>
        <w:t>Положения об оплате труда, от 29.01.2019 г. № 162);</w:t>
      </w:r>
      <w:proofErr w:type="gramEnd"/>
    </w:p>
    <w:p w:rsidR="004A46B5" w:rsidRPr="00163879" w:rsidRDefault="004A46B5" w:rsidP="0082097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- неверно рассчитана </w:t>
      </w:r>
      <w:r w:rsidRPr="00993FB4">
        <w:rPr>
          <w:szCs w:val="28"/>
        </w:rPr>
        <w:t>ежемесячная надбавка за сложность</w:t>
      </w:r>
      <w:r>
        <w:rPr>
          <w:szCs w:val="28"/>
        </w:rPr>
        <w:t xml:space="preserve">  в январе 2020г. </w:t>
      </w:r>
      <w:r w:rsidRPr="00993FB4">
        <w:rPr>
          <w:szCs w:val="28"/>
        </w:rPr>
        <w:t xml:space="preserve">директору МБУ «Ритуал» </w:t>
      </w:r>
      <w:proofErr w:type="spellStart"/>
      <w:r w:rsidRPr="00993FB4">
        <w:rPr>
          <w:szCs w:val="28"/>
        </w:rPr>
        <w:t>Кулькову</w:t>
      </w:r>
      <w:proofErr w:type="spellEnd"/>
      <w:r w:rsidRPr="00993FB4">
        <w:rPr>
          <w:szCs w:val="28"/>
        </w:rPr>
        <w:t xml:space="preserve"> А.С.</w:t>
      </w:r>
      <w:r>
        <w:rPr>
          <w:szCs w:val="28"/>
        </w:rPr>
        <w:t xml:space="preserve">, переплата составила </w:t>
      </w:r>
      <w:r w:rsidRPr="00F8649D">
        <w:rPr>
          <w:b/>
          <w:szCs w:val="28"/>
        </w:rPr>
        <w:t>3000,00 руб</w:t>
      </w:r>
      <w:r>
        <w:rPr>
          <w:szCs w:val="28"/>
        </w:rPr>
        <w:t>.;</w:t>
      </w:r>
    </w:p>
    <w:p w:rsidR="00820973" w:rsidRPr="00163879" w:rsidRDefault="00820973" w:rsidP="0082097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63879">
        <w:rPr>
          <w:szCs w:val="28"/>
        </w:rPr>
        <w:t>- в 2019 году премия по итогам работы за месяц работникам не</w:t>
      </w:r>
      <w:r>
        <w:rPr>
          <w:szCs w:val="28"/>
        </w:rPr>
        <w:t xml:space="preserve"> </w:t>
      </w:r>
      <w:r w:rsidRPr="00163879">
        <w:rPr>
          <w:szCs w:val="28"/>
        </w:rPr>
        <w:t xml:space="preserve">занятым выполнением муниципального задания выплачивалась за счет бюджетных средств, в нарушение п. п. 4.2. Положения об оплате труда от 29.01.2019 г. № 162, </w:t>
      </w:r>
      <w:r>
        <w:rPr>
          <w:szCs w:val="28"/>
        </w:rPr>
        <w:t xml:space="preserve">согласно </w:t>
      </w:r>
      <w:r w:rsidRPr="00163879">
        <w:rPr>
          <w:szCs w:val="28"/>
        </w:rPr>
        <w:t>котор</w:t>
      </w:r>
      <w:r>
        <w:rPr>
          <w:szCs w:val="28"/>
        </w:rPr>
        <w:t>о</w:t>
      </w:r>
      <w:r w:rsidRPr="00163879">
        <w:rPr>
          <w:szCs w:val="28"/>
        </w:rPr>
        <w:t>м</w:t>
      </w:r>
      <w:r>
        <w:rPr>
          <w:szCs w:val="28"/>
        </w:rPr>
        <w:t>у</w:t>
      </w:r>
      <w:r w:rsidRPr="00163879">
        <w:rPr>
          <w:szCs w:val="28"/>
        </w:rPr>
        <w:t xml:space="preserve"> данные выплаты </w:t>
      </w:r>
      <w:r>
        <w:rPr>
          <w:szCs w:val="28"/>
        </w:rPr>
        <w:t xml:space="preserve">следовало </w:t>
      </w:r>
      <w:r w:rsidRPr="00163879">
        <w:rPr>
          <w:szCs w:val="28"/>
        </w:rPr>
        <w:t>осуществлять за счет средств, полученных от оказания платных услуг;</w:t>
      </w:r>
    </w:p>
    <w:p w:rsidR="004A46B5" w:rsidRPr="00163879" w:rsidRDefault="004A46B5" w:rsidP="0082097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63879">
        <w:rPr>
          <w:szCs w:val="28"/>
        </w:rPr>
        <w:t xml:space="preserve">- имеются нарушения при оплате работы в выходные и нерабочие праздничные дни, в результате чего неправомерно начислено </w:t>
      </w:r>
      <w:r w:rsidRPr="008237C7">
        <w:rPr>
          <w:b/>
          <w:szCs w:val="28"/>
        </w:rPr>
        <w:t>13820,00 руб</w:t>
      </w:r>
      <w:r w:rsidRPr="00163879">
        <w:rPr>
          <w:szCs w:val="28"/>
        </w:rPr>
        <w:t>. (нарушения Трудового кодекса,  Приказа Минфина России от 30.03.2015 N 52н);</w:t>
      </w:r>
    </w:p>
    <w:p w:rsidR="004A46B5" w:rsidRPr="00163879" w:rsidRDefault="004A46B5" w:rsidP="004A46B5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63879">
        <w:rPr>
          <w:szCs w:val="28"/>
        </w:rPr>
        <w:t>- при предоставлении ежегодных отпусков выплачивалась материальная помощь к отпуску в противоречие Положению об оплате труда, которым предусмотрена выплата единовременной выплаты к отпуску;</w:t>
      </w:r>
    </w:p>
    <w:p w:rsidR="004A46B5" w:rsidRPr="00163879" w:rsidRDefault="004A46B5" w:rsidP="004A46B5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63879">
        <w:rPr>
          <w:szCs w:val="28"/>
        </w:rPr>
        <w:t xml:space="preserve">- имели место нарушения при оплате  работы по совместительству, в результате неправомерно выплачено </w:t>
      </w:r>
      <w:r w:rsidRPr="008237C7">
        <w:rPr>
          <w:b/>
          <w:szCs w:val="28"/>
        </w:rPr>
        <w:t>66910,06 руб.</w:t>
      </w:r>
      <w:r w:rsidRPr="00163879">
        <w:rPr>
          <w:szCs w:val="28"/>
        </w:rPr>
        <w:t xml:space="preserve"> (нарушения условий трудовых договоров, Трудового кодекса);</w:t>
      </w:r>
    </w:p>
    <w:p w:rsidR="004A46B5" w:rsidRPr="00163879" w:rsidRDefault="004A46B5" w:rsidP="004A46B5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63879">
        <w:rPr>
          <w:szCs w:val="28"/>
        </w:rPr>
        <w:t xml:space="preserve">- имеются нарушения при оплате отпусков и компенсаций за неиспользованный отпуск, в результате чего неправомерно выплачено </w:t>
      </w:r>
      <w:r>
        <w:rPr>
          <w:b/>
          <w:szCs w:val="28"/>
        </w:rPr>
        <w:t>42786-78</w:t>
      </w:r>
      <w:r w:rsidRPr="008237C7">
        <w:rPr>
          <w:b/>
          <w:szCs w:val="28"/>
        </w:rPr>
        <w:t xml:space="preserve"> руб.</w:t>
      </w:r>
      <w:r w:rsidRPr="00163879">
        <w:rPr>
          <w:szCs w:val="28"/>
        </w:rPr>
        <w:t xml:space="preserve"> (нарушение Трудового кодекса РФ);</w:t>
      </w:r>
    </w:p>
    <w:p w:rsidR="004A46B5" w:rsidRPr="00163879" w:rsidRDefault="004A46B5" w:rsidP="004A46B5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proofErr w:type="gramStart"/>
      <w:r w:rsidRPr="00163879">
        <w:rPr>
          <w:szCs w:val="28"/>
        </w:rPr>
        <w:lastRenderedPageBreak/>
        <w:t>- директору (</w:t>
      </w:r>
      <w:proofErr w:type="spellStart"/>
      <w:r w:rsidRPr="00163879">
        <w:rPr>
          <w:szCs w:val="28"/>
        </w:rPr>
        <w:t>Толстенко</w:t>
      </w:r>
      <w:proofErr w:type="spellEnd"/>
      <w:r w:rsidRPr="00163879">
        <w:rPr>
          <w:szCs w:val="28"/>
        </w:rPr>
        <w:t xml:space="preserve"> Е.С.) и главному бухгалтеру (</w:t>
      </w:r>
      <w:proofErr w:type="spellStart"/>
      <w:r w:rsidRPr="00163879">
        <w:rPr>
          <w:szCs w:val="28"/>
        </w:rPr>
        <w:t>Шафрик</w:t>
      </w:r>
      <w:proofErr w:type="spellEnd"/>
      <w:r w:rsidRPr="00163879">
        <w:rPr>
          <w:szCs w:val="28"/>
        </w:rPr>
        <w:t xml:space="preserve"> С.А.) в январе 2018 года выплачена заработная плата за декабрь 2017 года  в размере 67478,18 руб.  Сведениями по кредиторской задолженности </w:t>
      </w:r>
      <w:r>
        <w:rPr>
          <w:szCs w:val="28"/>
        </w:rPr>
        <w:t>(</w:t>
      </w:r>
      <w:r w:rsidRPr="00163879">
        <w:rPr>
          <w:szCs w:val="28"/>
        </w:rPr>
        <w:t>ф. 0503769</w:t>
      </w:r>
      <w:r>
        <w:rPr>
          <w:szCs w:val="28"/>
        </w:rPr>
        <w:t>)</w:t>
      </w:r>
      <w:r w:rsidRPr="00163879">
        <w:rPr>
          <w:szCs w:val="28"/>
        </w:rPr>
        <w:t xml:space="preserve"> на 01.01.2018 г. и остатками по главной книге на начало 2018 года наличие кредиторской задолженности по заработной плате не подтверждается (</w:t>
      </w:r>
      <w:hyperlink r:id="rId16" w:history="1">
        <w:r w:rsidRPr="00163879">
          <w:rPr>
            <w:szCs w:val="28"/>
          </w:rPr>
          <w:t>ст. 15.11</w:t>
        </w:r>
      </w:hyperlink>
      <w:r w:rsidRPr="00163879">
        <w:rPr>
          <w:szCs w:val="28"/>
        </w:rPr>
        <w:t xml:space="preserve">, </w:t>
      </w:r>
      <w:hyperlink r:id="rId17" w:history="1">
        <w:r w:rsidRPr="00163879">
          <w:rPr>
            <w:szCs w:val="28"/>
          </w:rPr>
          <w:t>15.15.6</w:t>
        </w:r>
      </w:hyperlink>
      <w:r w:rsidRPr="00163879">
        <w:rPr>
          <w:szCs w:val="28"/>
        </w:rPr>
        <w:t xml:space="preserve"> </w:t>
      </w:r>
      <w:proofErr w:type="spellStart"/>
      <w:r w:rsidRPr="00163879">
        <w:rPr>
          <w:szCs w:val="28"/>
        </w:rPr>
        <w:t>КоАП</w:t>
      </w:r>
      <w:proofErr w:type="spellEnd"/>
      <w:r w:rsidRPr="00163879">
        <w:rPr>
          <w:szCs w:val="28"/>
        </w:rPr>
        <w:t xml:space="preserve"> РФ);</w:t>
      </w:r>
      <w:proofErr w:type="gramEnd"/>
    </w:p>
    <w:p w:rsidR="004A46B5" w:rsidRPr="00163879" w:rsidRDefault="004A46B5" w:rsidP="004A46B5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63879">
        <w:rPr>
          <w:szCs w:val="28"/>
        </w:rPr>
        <w:t xml:space="preserve">- работникам, условия труда на рабочих местах которых, по </w:t>
      </w:r>
      <w:hyperlink r:id="rId18" w:history="1">
        <w:r w:rsidRPr="00163879">
          <w:rPr>
            <w:szCs w:val="28"/>
          </w:rPr>
          <w:t>результатам</w:t>
        </w:r>
      </w:hyperlink>
      <w:r w:rsidRPr="00163879">
        <w:rPr>
          <w:szCs w:val="28"/>
        </w:rPr>
        <w:t xml:space="preserve"> специальной оценки отнесены к вредным или опасным условиям труда, не устанавливалась сокращенная продолжительность рабочего времени (нарушение статьи 92 ТК РФ);</w:t>
      </w:r>
    </w:p>
    <w:p w:rsidR="004A46B5" w:rsidRPr="00163879" w:rsidRDefault="004A46B5" w:rsidP="004A46B5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63879">
        <w:rPr>
          <w:szCs w:val="28"/>
        </w:rPr>
        <w:t xml:space="preserve">- неправомерно выплачена компенсация Евстифеевой Г.И.  в размере двух окладов в сумме </w:t>
      </w:r>
      <w:r w:rsidRPr="008237C7">
        <w:rPr>
          <w:b/>
          <w:szCs w:val="28"/>
        </w:rPr>
        <w:t>16816,00</w:t>
      </w:r>
      <w:r>
        <w:rPr>
          <w:b/>
          <w:szCs w:val="28"/>
        </w:rPr>
        <w:t xml:space="preserve"> руб.</w:t>
      </w:r>
      <w:r w:rsidRPr="008237C7">
        <w:rPr>
          <w:b/>
          <w:szCs w:val="28"/>
        </w:rPr>
        <w:t>,</w:t>
      </w:r>
      <w:r w:rsidRPr="00163879">
        <w:rPr>
          <w:szCs w:val="28"/>
        </w:rPr>
        <w:t xml:space="preserve"> связанная с расторжением заключенного с ней трудового договора по соглашению сторон. Данная выплата  не предусмотрена ни трудовым договором (№ 17 от 05.06.2012 г.), ни коллективным договором, ни действующей в учреждении системой оплаты труда (нарушение ст. 178 Трудового кодекса РФ); </w:t>
      </w:r>
    </w:p>
    <w:p w:rsidR="004A46B5" w:rsidRPr="00163879" w:rsidRDefault="004A46B5" w:rsidP="004A46B5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63879">
        <w:rPr>
          <w:szCs w:val="28"/>
        </w:rPr>
        <w:t>- при увольнении директора (</w:t>
      </w:r>
      <w:proofErr w:type="spellStart"/>
      <w:r w:rsidRPr="00163879">
        <w:rPr>
          <w:szCs w:val="28"/>
        </w:rPr>
        <w:t>Толстенко</w:t>
      </w:r>
      <w:proofErr w:type="spellEnd"/>
      <w:r w:rsidRPr="00163879">
        <w:rPr>
          <w:szCs w:val="28"/>
        </w:rPr>
        <w:t xml:space="preserve"> Е.С.) и главного бухгалтера (</w:t>
      </w:r>
      <w:proofErr w:type="spellStart"/>
      <w:r w:rsidRPr="00163879">
        <w:rPr>
          <w:szCs w:val="28"/>
        </w:rPr>
        <w:t>Шафрик</w:t>
      </w:r>
      <w:proofErr w:type="spellEnd"/>
      <w:r w:rsidRPr="00163879">
        <w:rPr>
          <w:szCs w:val="28"/>
        </w:rPr>
        <w:t xml:space="preserve"> С.А.) по соглашению сторон была неправомерно произведена выплата выходного пособия в размере </w:t>
      </w:r>
      <w:r w:rsidRPr="008237C7">
        <w:rPr>
          <w:b/>
          <w:szCs w:val="28"/>
        </w:rPr>
        <w:t>112</w:t>
      </w:r>
      <w:r>
        <w:rPr>
          <w:b/>
          <w:szCs w:val="28"/>
        </w:rPr>
        <w:t xml:space="preserve"> </w:t>
      </w:r>
      <w:r w:rsidRPr="008237C7">
        <w:rPr>
          <w:b/>
          <w:szCs w:val="28"/>
        </w:rPr>
        <w:t>580,00  руб.</w:t>
      </w:r>
      <w:r w:rsidRPr="00163879">
        <w:rPr>
          <w:szCs w:val="28"/>
        </w:rPr>
        <w:t xml:space="preserve"> (нарушение ст. 349.3 Трудового кодекса РФ);</w:t>
      </w:r>
    </w:p>
    <w:p w:rsidR="004A46B5" w:rsidRPr="00163879" w:rsidRDefault="004A46B5" w:rsidP="004A46B5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63879">
        <w:rPr>
          <w:szCs w:val="28"/>
        </w:rPr>
        <w:t>- имеются замечания по оформлению инвентарных карточек (нарушение Приказа Минфина России от 30.03.2015 N 52н);</w:t>
      </w:r>
    </w:p>
    <w:p w:rsidR="004A46B5" w:rsidRPr="00163879" w:rsidRDefault="004A46B5" w:rsidP="004A46B5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63879">
        <w:rPr>
          <w:szCs w:val="28"/>
        </w:rPr>
        <w:t xml:space="preserve">- </w:t>
      </w:r>
      <w:r>
        <w:rPr>
          <w:szCs w:val="28"/>
        </w:rPr>
        <w:t>учет</w:t>
      </w:r>
      <w:r w:rsidRPr="00163879">
        <w:rPr>
          <w:szCs w:val="28"/>
        </w:rPr>
        <w:t xml:space="preserve"> средств индивидуальной защиты и специальной одежды сотрудник</w:t>
      </w:r>
      <w:r>
        <w:rPr>
          <w:szCs w:val="28"/>
        </w:rPr>
        <w:t>ов</w:t>
      </w:r>
      <w:r w:rsidRPr="00163879">
        <w:rPr>
          <w:szCs w:val="28"/>
        </w:rPr>
        <w:t xml:space="preserve"> учреждения не велся на </w:t>
      </w:r>
      <w:proofErr w:type="spellStart"/>
      <w:r w:rsidRPr="00163879">
        <w:rPr>
          <w:szCs w:val="28"/>
        </w:rPr>
        <w:t>забалансовом</w:t>
      </w:r>
      <w:proofErr w:type="spellEnd"/>
      <w:r w:rsidRPr="00163879">
        <w:rPr>
          <w:szCs w:val="28"/>
        </w:rPr>
        <w:t xml:space="preserve"> счете 27 </w:t>
      </w:r>
      <w:r w:rsidRPr="00163879">
        <w:rPr>
          <w:rFonts w:eastAsiaTheme="minorHAnsi"/>
          <w:bCs/>
          <w:szCs w:val="28"/>
          <w:lang w:eastAsia="en-US"/>
        </w:rPr>
        <w:t>"Материальные ценности, выданные в личное пользование работникам (сотрудникам)"</w:t>
      </w:r>
      <w:r w:rsidRPr="00163879">
        <w:rPr>
          <w:szCs w:val="28"/>
        </w:rPr>
        <w:t xml:space="preserve"> (нарушение п. 385 Инструкции N 157н);</w:t>
      </w:r>
    </w:p>
    <w:p w:rsidR="004A46B5" w:rsidRPr="00163879" w:rsidRDefault="004A46B5" w:rsidP="004A46B5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63879">
        <w:rPr>
          <w:szCs w:val="28"/>
        </w:rPr>
        <w:t>-  в 2019 году выдача специальной одежды осуществлялась  по должностям, которые не  предусмотрены Приказом Минтруда России от 09.12.2014 N 997н;</w:t>
      </w:r>
    </w:p>
    <w:p w:rsidR="004A46B5" w:rsidRDefault="004A46B5" w:rsidP="004A46B5">
      <w:pPr>
        <w:autoSpaceDE w:val="0"/>
        <w:autoSpaceDN w:val="0"/>
        <w:adjustRightInd w:val="0"/>
        <w:spacing w:line="276" w:lineRule="auto"/>
        <w:jc w:val="both"/>
        <w:rPr>
          <w:rFonts w:eastAsia="MS Mincho"/>
          <w:szCs w:val="28"/>
          <w:lang w:eastAsia="ja-JP"/>
        </w:rPr>
      </w:pPr>
      <w:r w:rsidRPr="00163879">
        <w:rPr>
          <w:szCs w:val="28"/>
        </w:rPr>
        <w:t xml:space="preserve">- выявлены факты оплаты ремонта </w:t>
      </w:r>
      <w:r>
        <w:rPr>
          <w:szCs w:val="28"/>
        </w:rPr>
        <w:t xml:space="preserve">и </w:t>
      </w:r>
      <w:r w:rsidRPr="00163879">
        <w:rPr>
          <w:rFonts w:eastAsia="MS Mincho"/>
          <w:szCs w:val="28"/>
          <w:lang w:eastAsia="ja-JP"/>
        </w:rPr>
        <w:t>текущего технического обслуживания арендованной авто</w:t>
      </w:r>
      <w:r>
        <w:rPr>
          <w:rFonts w:eastAsia="MS Mincho"/>
          <w:szCs w:val="28"/>
          <w:lang w:eastAsia="ja-JP"/>
        </w:rPr>
        <w:t>мобильной</w:t>
      </w:r>
      <w:r w:rsidRPr="00163879">
        <w:rPr>
          <w:rFonts w:eastAsia="MS Mincho"/>
          <w:szCs w:val="28"/>
          <w:lang w:eastAsia="ja-JP"/>
        </w:rPr>
        <w:t xml:space="preserve"> техники </w:t>
      </w:r>
      <w:r>
        <w:rPr>
          <w:rFonts w:eastAsia="MS Mincho"/>
          <w:szCs w:val="28"/>
          <w:lang w:eastAsia="ja-JP"/>
        </w:rPr>
        <w:t xml:space="preserve">за счет </w:t>
      </w:r>
      <w:r w:rsidRPr="00163879">
        <w:rPr>
          <w:rFonts w:eastAsia="MS Mincho"/>
          <w:szCs w:val="28"/>
          <w:lang w:eastAsia="ja-JP"/>
        </w:rPr>
        <w:t xml:space="preserve">средств </w:t>
      </w:r>
      <w:r>
        <w:rPr>
          <w:rFonts w:eastAsia="MS Mincho"/>
          <w:szCs w:val="28"/>
          <w:lang w:eastAsia="ja-JP"/>
        </w:rPr>
        <w:t>МБУ «Ритуал»</w:t>
      </w:r>
      <w:r w:rsidRPr="00163879">
        <w:rPr>
          <w:rFonts w:eastAsia="MS Mincho"/>
          <w:szCs w:val="28"/>
          <w:lang w:eastAsia="ja-JP"/>
        </w:rPr>
        <w:t>. По условиям договоров данные  работы</w:t>
      </w:r>
      <w:r w:rsidRPr="00163879">
        <w:rPr>
          <w:szCs w:val="28"/>
        </w:rPr>
        <w:t xml:space="preserve"> </w:t>
      </w:r>
      <w:r>
        <w:rPr>
          <w:rFonts w:eastAsia="MS Mincho"/>
          <w:szCs w:val="28"/>
          <w:lang w:eastAsia="ja-JP"/>
        </w:rPr>
        <w:t xml:space="preserve">Арендодатель </w:t>
      </w:r>
      <w:r w:rsidRPr="00163879">
        <w:rPr>
          <w:rFonts w:eastAsia="MS Mincho"/>
          <w:szCs w:val="28"/>
          <w:lang w:eastAsia="ja-JP"/>
        </w:rPr>
        <w:t xml:space="preserve"> был обязан  производить за счет собственных сил и средств. В результате неправомерно выплачено </w:t>
      </w:r>
      <w:r w:rsidRPr="008237C7">
        <w:rPr>
          <w:rFonts w:eastAsia="MS Mincho"/>
          <w:b/>
          <w:szCs w:val="28"/>
          <w:lang w:eastAsia="ja-JP"/>
        </w:rPr>
        <w:t>42480,00 руб.</w:t>
      </w:r>
      <w:r w:rsidRPr="00163879">
        <w:rPr>
          <w:rFonts w:eastAsia="MS Mincho"/>
          <w:szCs w:val="28"/>
          <w:lang w:eastAsia="ja-JP"/>
        </w:rPr>
        <w:t>;</w:t>
      </w:r>
    </w:p>
    <w:p w:rsidR="004A46B5" w:rsidRPr="00163879" w:rsidRDefault="004A46B5" w:rsidP="004A46B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163879">
        <w:rPr>
          <w:rFonts w:eastAsiaTheme="minorHAnsi"/>
          <w:szCs w:val="28"/>
          <w:lang w:eastAsia="en-US"/>
        </w:rPr>
        <w:t xml:space="preserve">- </w:t>
      </w:r>
      <w:r w:rsidRPr="00163879">
        <w:rPr>
          <w:szCs w:val="28"/>
        </w:rPr>
        <w:t>приказами по учреждению не устанавливалась летняя норма списания топлива, в отдельных случаях не соблюдалась норма расхода топлива (нарушение Распоряжения Минтранса России N АМ-23-р);</w:t>
      </w:r>
    </w:p>
    <w:p w:rsidR="004A46B5" w:rsidRPr="00163879" w:rsidRDefault="004A46B5" w:rsidP="004A46B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163879">
        <w:rPr>
          <w:szCs w:val="28"/>
        </w:rPr>
        <w:t xml:space="preserve">- </w:t>
      </w:r>
      <w:r w:rsidRPr="00163879">
        <w:rPr>
          <w:rFonts w:eastAsiaTheme="minorHAnsi"/>
          <w:szCs w:val="28"/>
          <w:lang w:eastAsia="en-US"/>
        </w:rPr>
        <w:t xml:space="preserve">принимались к учету </w:t>
      </w:r>
      <w:r w:rsidRPr="00163879">
        <w:rPr>
          <w:rFonts w:eastAsiaTheme="minorHAnsi"/>
          <w:iCs/>
          <w:szCs w:val="28"/>
          <w:lang w:eastAsia="en-US"/>
        </w:rPr>
        <w:t xml:space="preserve">путевые листы легкового автомобиля, служащие основанием для списания ГСМ и начисления заработной платы водителю,  </w:t>
      </w:r>
      <w:r w:rsidRPr="00163879">
        <w:rPr>
          <w:rFonts w:eastAsiaTheme="minorHAnsi"/>
          <w:iCs/>
          <w:szCs w:val="28"/>
          <w:lang w:eastAsia="en-US"/>
        </w:rPr>
        <w:lastRenderedPageBreak/>
        <w:t xml:space="preserve">не соответствующие </w:t>
      </w:r>
      <w:r w:rsidRPr="00163879">
        <w:rPr>
          <w:rFonts w:eastAsiaTheme="minorHAnsi"/>
          <w:szCs w:val="28"/>
          <w:lang w:eastAsia="en-US"/>
        </w:rPr>
        <w:t xml:space="preserve">требованиям п.п. 4 п. 6, п.п. 2 п.7 р. 2 </w:t>
      </w:r>
      <w:hyperlink r:id="rId19" w:history="1">
        <w:proofErr w:type="gramStart"/>
        <w:r w:rsidRPr="00163879">
          <w:rPr>
            <w:rFonts w:eastAsiaTheme="minorHAnsi"/>
            <w:szCs w:val="28"/>
            <w:lang w:eastAsia="en-US"/>
          </w:rPr>
          <w:t>Приказ</w:t>
        </w:r>
        <w:proofErr w:type="gramEnd"/>
      </w:hyperlink>
      <w:r w:rsidRPr="00163879">
        <w:rPr>
          <w:rFonts w:eastAsiaTheme="minorHAnsi"/>
          <w:szCs w:val="28"/>
          <w:lang w:eastAsia="en-US"/>
        </w:rPr>
        <w:t xml:space="preserve">а Минтранса России N 152, ст. 9 Федерального закона N 402-ФЗ, </w:t>
      </w:r>
      <w:hyperlink r:id="rId20" w:history="1">
        <w:r w:rsidRPr="00163879">
          <w:rPr>
            <w:rFonts w:eastAsiaTheme="minorHAnsi"/>
            <w:szCs w:val="28"/>
            <w:lang w:eastAsia="en-US"/>
          </w:rPr>
          <w:t>п. 25</w:t>
        </w:r>
      </w:hyperlink>
      <w:r w:rsidR="00820973">
        <w:rPr>
          <w:rFonts w:eastAsiaTheme="minorHAnsi"/>
          <w:szCs w:val="28"/>
          <w:lang w:eastAsia="en-US"/>
        </w:rPr>
        <w:t xml:space="preserve"> ФСБУ «</w:t>
      </w:r>
      <w:r w:rsidRPr="00163879">
        <w:rPr>
          <w:rFonts w:eastAsiaTheme="minorHAnsi"/>
          <w:szCs w:val="28"/>
          <w:lang w:eastAsia="en-US"/>
        </w:rPr>
        <w:t>Концептуальные основы бухгалтерского учета и отчетности организаций г</w:t>
      </w:r>
      <w:r w:rsidR="00820973">
        <w:rPr>
          <w:rFonts w:eastAsiaTheme="minorHAnsi"/>
          <w:szCs w:val="28"/>
          <w:lang w:eastAsia="en-US"/>
        </w:rPr>
        <w:t>осударственного сектор</w:t>
      </w:r>
      <w:r w:rsidRPr="00163879">
        <w:rPr>
          <w:rFonts w:eastAsiaTheme="minorHAnsi"/>
          <w:szCs w:val="28"/>
          <w:lang w:eastAsia="en-US"/>
        </w:rPr>
        <w:t>" по оформлению первичного учетного документа для целей бухгалтерского учета»;</w:t>
      </w:r>
    </w:p>
    <w:p w:rsidR="004A46B5" w:rsidRPr="00163879" w:rsidRDefault="004A46B5" w:rsidP="004A46B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163879">
        <w:rPr>
          <w:rFonts w:eastAsiaTheme="minorHAnsi"/>
          <w:szCs w:val="28"/>
          <w:lang w:eastAsia="en-US"/>
        </w:rPr>
        <w:t xml:space="preserve">- выявлены факты списания топлива на </w:t>
      </w:r>
      <w:r w:rsidRPr="00163879">
        <w:rPr>
          <w:szCs w:val="28"/>
        </w:rPr>
        <w:t>трактор МТЗ-82.1</w:t>
      </w:r>
      <w:r w:rsidRPr="00163879">
        <w:rPr>
          <w:rFonts w:eastAsiaTheme="minorHAnsi"/>
          <w:szCs w:val="28"/>
          <w:lang w:eastAsia="en-US"/>
        </w:rPr>
        <w:t xml:space="preserve">, который в период, указанный в путевых листах, не находился в аренде у МБУ «Ритуал» на сумму </w:t>
      </w:r>
      <w:r w:rsidRPr="00330ECA">
        <w:rPr>
          <w:rFonts w:eastAsiaTheme="minorHAnsi"/>
          <w:b/>
          <w:szCs w:val="28"/>
          <w:lang w:eastAsia="en-US"/>
        </w:rPr>
        <w:t>8800.00 руб.;</w:t>
      </w:r>
    </w:p>
    <w:p w:rsidR="004A46B5" w:rsidRPr="00163879" w:rsidRDefault="004A46B5" w:rsidP="004A46B5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- существую</w:t>
      </w:r>
      <w:r w:rsidRPr="00163879">
        <w:rPr>
          <w:rFonts w:eastAsiaTheme="minorHAnsi"/>
          <w:szCs w:val="28"/>
          <w:lang w:eastAsia="en-US"/>
        </w:rPr>
        <w:t xml:space="preserve">т факты оплаты </w:t>
      </w:r>
      <w:r w:rsidRPr="00163879">
        <w:rPr>
          <w:szCs w:val="28"/>
        </w:rPr>
        <w:t xml:space="preserve">аренды экскаватора-погрузчика  </w:t>
      </w:r>
      <w:r w:rsidRPr="00163879">
        <w:rPr>
          <w:szCs w:val="28"/>
          <w:lang w:val="en-US"/>
        </w:rPr>
        <w:t>LB</w:t>
      </w:r>
      <w:r w:rsidRPr="00163879">
        <w:rPr>
          <w:szCs w:val="28"/>
        </w:rPr>
        <w:t>110</w:t>
      </w:r>
      <w:r w:rsidRPr="00163879">
        <w:rPr>
          <w:szCs w:val="28"/>
          <w:lang w:val="en-US"/>
        </w:rPr>
        <w:t>B</w:t>
      </w:r>
      <w:r w:rsidRPr="00163879">
        <w:rPr>
          <w:szCs w:val="28"/>
        </w:rPr>
        <w:t>-4</w:t>
      </w:r>
      <w:r w:rsidRPr="00163879">
        <w:rPr>
          <w:szCs w:val="28"/>
          <w:lang w:val="en-US"/>
        </w:rPr>
        <w:t>PT</w:t>
      </w:r>
      <w:r w:rsidRPr="00163879">
        <w:rPr>
          <w:szCs w:val="28"/>
        </w:rPr>
        <w:t xml:space="preserve"> (ООО «Идеал»)  в размере </w:t>
      </w:r>
      <w:r w:rsidRPr="00330ECA">
        <w:rPr>
          <w:b/>
          <w:szCs w:val="28"/>
        </w:rPr>
        <w:t>50 000 руб.</w:t>
      </w:r>
      <w:r w:rsidRPr="00163879">
        <w:rPr>
          <w:szCs w:val="28"/>
        </w:rPr>
        <w:t xml:space="preserve"> и  аренды погрузчика колесного (ИП Моисеева  О. В.)  в размере </w:t>
      </w:r>
      <w:r w:rsidRPr="00330ECA">
        <w:rPr>
          <w:b/>
          <w:szCs w:val="28"/>
        </w:rPr>
        <w:t>50 000 руб.</w:t>
      </w:r>
      <w:r w:rsidRPr="00163879">
        <w:rPr>
          <w:szCs w:val="28"/>
        </w:rPr>
        <w:t xml:space="preserve"> без подтверждения эксплуатации данных транспортных средств оформленными путевыми листами;</w:t>
      </w:r>
    </w:p>
    <w:p w:rsidR="004A46B5" w:rsidRPr="00163879" w:rsidRDefault="004A46B5" w:rsidP="004A46B5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63879">
        <w:rPr>
          <w:szCs w:val="28"/>
        </w:rPr>
        <w:t>- допускалось несвоевременное принятие к учёту путевых листов  и отражение их в журнале операций по выбытию и перемещению нефинансовых активов (нарушение требований п.11 Инструкции № 157);</w:t>
      </w:r>
    </w:p>
    <w:p w:rsidR="004A46B5" w:rsidRPr="00163879" w:rsidRDefault="004A46B5" w:rsidP="004A46B5">
      <w:pPr>
        <w:autoSpaceDE w:val="0"/>
        <w:autoSpaceDN w:val="0"/>
        <w:adjustRightInd w:val="0"/>
        <w:spacing w:line="276" w:lineRule="auto"/>
        <w:jc w:val="both"/>
        <w:rPr>
          <w:rFonts w:eastAsia="MS Mincho"/>
          <w:szCs w:val="28"/>
          <w:lang w:eastAsia="ja-JP"/>
        </w:rPr>
      </w:pPr>
      <w:r w:rsidRPr="00163879">
        <w:rPr>
          <w:szCs w:val="28"/>
        </w:rPr>
        <w:t>- и</w:t>
      </w:r>
      <w:r w:rsidRPr="00163879">
        <w:rPr>
          <w:rFonts w:eastAsia="MS Mincho"/>
          <w:szCs w:val="28"/>
          <w:lang w:eastAsia="ja-JP"/>
        </w:rPr>
        <w:t>меет место эксплуатация разных транспортных средств одним водителем  в один временной промежуток;</w:t>
      </w:r>
    </w:p>
    <w:p w:rsidR="004A46B5" w:rsidRPr="00163879" w:rsidRDefault="004A46B5" w:rsidP="004A46B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163879">
        <w:rPr>
          <w:rFonts w:eastAsia="MS Mincho"/>
          <w:szCs w:val="28"/>
          <w:lang w:eastAsia="ja-JP"/>
        </w:rPr>
        <w:t xml:space="preserve">- имеет место принятия к учету путевых листов  одного транспортного  средства ГАЗ 31105 с   одной датой, но разными показаниями </w:t>
      </w:r>
      <w:r>
        <w:rPr>
          <w:rFonts w:eastAsia="MS Mincho"/>
          <w:szCs w:val="28"/>
          <w:lang w:eastAsia="ja-JP"/>
        </w:rPr>
        <w:t>о</w:t>
      </w:r>
      <w:r w:rsidRPr="00163879">
        <w:rPr>
          <w:rFonts w:eastAsia="MS Mincho"/>
          <w:szCs w:val="28"/>
          <w:lang w:eastAsia="ja-JP"/>
        </w:rPr>
        <w:t>дометра,  пройденного маршрута,  километража, расхода топлива;</w:t>
      </w:r>
    </w:p>
    <w:p w:rsidR="004A46B5" w:rsidRPr="00163879" w:rsidRDefault="004A46B5" w:rsidP="004A46B5">
      <w:pPr>
        <w:autoSpaceDE w:val="0"/>
        <w:autoSpaceDN w:val="0"/>
        <w:adjustRightInd w:val="0"/>
        <w:spacing w:line="276" w:lineRule="auto"/>
        <w:jc w:val="both"/>
        <w:rPr>
          <w:rFonts w:eastAsia="MS Mincho"/>
          <w:szCs w:val="28"/>
          <w:lang w:eastAsia="ja-JP"/>
        </w:rPr>
      </w:pPr>
      <w:r w:rsidRPr="00163879">
        <w:rPr>
          <w:szCs w:val="28"/>
        </w:rPr>
        <w:t xml:space="preserve">- имеются случаи расхождения между данными о списании ГСМ </w:t>
      </w:r>
      <w:r w:rsidRPr="00163879">
        <w:rPr>
          <w:rFonts w:eastAsia="MS Mincho"/>
          <w:szCs w:val="28"/>
          <w:lang w:eastAsia="ja-JP"/>
        </w:rPr>
        <w:t>отраженными в представленных актах о списании материальных запасов и данными главной книги;</w:t>
      </w:r>
    </w:p>
    <w:p w:rsidR="004A46B5" w:rsidRPr="00163879" w:rsidRDefault="004A46B5" w:rsidP="004A46B5">
      <w:pPr>
        <w:autoSpaceDE w:val="0"/>
        <w:autoSpaceDN w:val="0"/>
        <w:adjustRightInd w:val="0"/>
        <w:spacing w:line="276" w:lineRule="auto"/>
        <w:jc w:val="both"/>
        <w:rPr>
          <w:rFonts w:eastAsia="MS Mincho"/>
          <w:szCs w:val="28"/>
          <w:lang w:eastAsia="ja-JP"/>
        </w:rPr>
      </w:pPr>
      <w:r w:rsidRPr="00163879">
        <w:rPr>
          <w:rFonts w:eastAsia="MS Mincho"/>
          <w:szCs w:val="28"/>
          <w:lang w:eastAsia="ja-JP"/>
        </w:rPr>
        <w:t>- имеются случаи работы в выходные и праздничные дни  водителями не подтвержденные приказами и табелем учета рабочего времени</w:t>
      </w:r>
      <w:r>
        <w:rPr>
          <w:rFonts w:eastAsia="MS Mincho"/>
          <w:szCs w:val="28"/>
          <w:lang w:eastAsia="ja-JP"/>
        </w:rPr>
        <w:t xml:space="preserve">, В результате безосновательно списано бензина </w:t>
      </w:r>
      <w:r w:rsidRPr="00993FB4">
        <w:rPr>
          <w:rFonts w:eastAsia="MS Mincho"/>
          <w:lang w:eastAsia="ja-JP"/>
        </w:rPr>
        <w:t>марки</w:t>
      </w:r>
      <w:r w:rsidRPr="00993FB4">
        <w:rPr>
          <w:rFonts w:eastAsia="MS Mincho"/>
          <w:b/>
          <w:lang w:eastAsia="ja-JP"/>
        </w:rPr>
        <w:t xml:space="preserve">  </w:t>
      </w:r>
      <w:r w:rsidRPr="00993FB4">
        <w:rPr>
          <w:rFonts w:eastAsia="MS Mincho"/>
          <w:lang w:eastAsia="ja-JP"/>
        </w:rPr>
        <w:t>АИ-92</w:t>
      </w:r>
      <w:r>
        <w:rPr>
          <w:rFonts w:eastAsia="MS Mincho"/>
          <w:lang w:eastAsia="ja-JP"/>
        </w:rPr>
        <w:t xml:space="preserve"> </w:t>
      </w:r>
      <w:r>
        <w:rPr>
          <w:rFonts w:eastAsia="MS Mincho"/>
          <w:szCs w:val="28"/>
          <w:lang w:eastAsia="ja-JP"/>
        </w:rPr>
        <w:t xml:space="preserve">за 2018 год на сумму </w:t>
      </w:r>
      <w:r w:rsidRPr="00EB31F8">
        <w:rPr>
          <w:rFonts w:eastAsia="MS Mincho"/>
          <w:b/>
          <w:szCs w:val="28"/>
          <w:lang w:eastAsia="ja-JP"/>
        </w:rPr>
        <w:t>24895,00 руб</w:t>
      </w:r>
      <w:r>
        <w:rPr>
          <w:rFonts w:eastAsia="MS Mincho"/>
          <w:szCs w:val="28"/>
          <w:lang w:eastAsia="ja-JP"/>
        </w:rPr>
        <w:t xml:space="preserve">., за 2019 год – </w:t>
      </w:r>
      <w:r w:rsidRPr="00EB31F8">
        <w:rPr>
          <w:rFonts w:eastAsia="MS Mincho"/>
          <w:b/>
          <w:szCs w:val="28"/>
          <w:lang w:eastAsia="ja-JP"/>
        </w:rPr>
        <w:t>27346,00</w:t>
      </w:r>
      <w:r>
        <w:rPr>
          <w:rFonts w:eastAsia="MS Mincho"/>
          <w:szCs w:val="28"/>
          <w:lang w:eastAsia="ja-JP"/>
        </w:rPr>
        <w:t xml:space="preserve"> руб.</w:t>
      </w:r>
      <w:r w:rsidRPr="00163879">
        <w:rPr>
          <w:rFonts w:eastAsia="MS Mincho"/>
          <w:szCs w:val="28"/>
          <w:lang w:eastAsia="ja-JP"/>
        </w:rPr>
        <w:t>;</w:t>
      </w:r>
    </w:p>
    <w:p w:rsidR="004A46B5" w:rsidRPr="00163879" w:rsidRDefault="004A46B5" w:rsidP="004A46B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163879">
        <w:rPr>
          <w:rFonts w:eastAsiaTheme="minorHAnsi"/>
          <w:szCs w:val="28"/>
          <w:lang w:eastAsia="en-US"/>
        </w:rPr>
        <w:t>- и</w:t>
      </w:r>
      <w:r w:rsidRPr="00163879">
        <w:rPr>
          <w:rFonts w:eastAsia="MS Mincho"/>
          <w:szCs w:val="28"/>
          <w:lang w:eastAsia="ja-JP"/>
        </w:rPr>
        <w:t>меются факты расхождения времени фактической заправки автотранспортного средства  и времени его эксплуатации;</w:t>
      </w:r>
      <w:r w:rsidRPr="00163879">
        <w:rPr>
          <w:rFonts w:eastAsiaTheme="minorHAnsi"/>
          <w:szCs w:val="28"/>
          <w:lang w:eastAsia="en-US"/>
        </w:rPr>
        <w:t xml:space="preserve"> </w:t>
      </w:r>
    </w:p>
    <w:p w:rsidR="004A46B5" w:rsidRPr="00163879" w:rsidRDefault="004A46B5" w:rsidP="004A46B5">
      <w:pPr>
        <w:autoSpaceDE w:val="0"/>
        <w:autoSpaceDN w:val="0"/>
        <w:adjustRightInd w:val="0"/>
        <w:spacing w:line="276" w:lineRule="auto"/>
        <w:jc w:val="both"/>
        <w:rPr>
          <w:rFonts w:eastAsia="MS Mincho"/>
          <w:szCs w:val="28"/>
          <w:lang w:eastAsia="ja-JP"/>
        </w:rPr>
      </w:pPr>
      <w:r w:rsidRPr="00163879">
        <w:rPr>
          <w:rFonts w:eastAsiaTheme="minorHAnsi"/>
          <w:szCs w:val="28"/>
          <w:lang w:eastAsia="en-US"/>
        </w:rPr>
        <w:t>-и</w:t>
      </w:r>
      <w:r w:rsidRPr="00163879">
        <w:rPr>
          <w:rFonts w:eastAsia="MS Mincho"/>
          <w:szCs w:val="28"/>
          <w:lang w:eastAsia="ja-JP"/>
        </w:rPr>
        <w:t>меются факты заправки большего количества топлива, чем позволяет фактический  объем бака;</w:t>
      </w:r>
    </w:p>
    <w:p w:rsidR="004A46B5" w:rsidRPr="00163879" w:rsidRDefault="004A46B5" w:rsidP="004A46B5">
      <w:pPr>
        <w:autoSpaceDE w:val="0"/>
        <w:autoSpaceDN w:val="0"/>
        <w:adjustRightInd w:val="0"/>
        <w:spacing w:line="276" w:lineRule="auto"/>
        <w:jc w:val="both"/>
        <w:rPr>
          <w:rFonts w:eastAsia="MS Mincho"/>
          <w:szCs w:val="28"/>
          <w:lang w:eastAsia="ja-JP"/>
        </w:rPr>
      </w:pPr>
      <w:r w:rsidRPr="00163879">
        <w:rPr>
          <w:rFonts w:eastAsia="MS Mincho"/>
          <w:szCs w:val="28"/>
          <w:lang w:eastAsia="ja-JP"/>
        </w:rPr>
        <w:t>- имеются отклонения (</w:t>
      </w:r>
      <w:r w:rsidRPr="00330ECA">
        <w:rPr>
          <w:rFonts w:eastAsia="MS Mincho"/>
          <w:b/>
          <w:szCs w:val="28"/>
          <w:lang w:eastAsia="ja-JP"/>
        </w:rPr>
        <w:t>54132</w:t>
      </w:r>
      <w:r w:rsidRPr="00163879">
        <w:rPr>
          <w:rFonts w:eastAsia="MS Mincho"/>
          <w:szCs w:val="28"/>
          <w:lang w:eastAsia="ja-JP"/>
        </w:rPr>
        <w:t xml:space="preserve">) между показаниями </w:t>
      </w:r>
      <w:r>
        <w:rPr>
          <w:rFonts w:eastAsia="MS Mincho"/>
          <w:szCs w:val="28"/>
          <w:lang w:eastAsia="ja-JP"/>
        </w:rPr>
        <w:t>о</w:t>
      </w:r>
      <w:r w:rsidRPr="00163879">
        <w:rPr>
          <w:rFonts w:eastAsia="MS Mincho"/>
          <w:szCs w:val="28"/>
          <w:lang w:eastAsia="ja-JP"/>
        </w:rPr>
        <w:t>дометра в последнем путевом листе (116118) и данными отраженными в акте приема-передачи (170250) автобуса ПАЗ32050</w:t>
      </w:r>
      <w:r w:rsidRPr="00163879">
        <w:rPr>
          <w:rFonts w:eastAsia="MS Mincho"/>
          <w:szCs w:val="28"/>
          <w:lang w:val="en-US" w:eastAsia="ja-JP"/>
        </w:rPr>
        <w:t>R</w:t>
      </w:r>
      <w:r w:rsidRPr="00163879">
        <w:rPr>
          <w:rFonts w:eastAsia="MS Mincho"/>
          <w:szCs w:val="28"/>
          <w:lang w:eastAsia="ja-JP"/>
        </w:rPr>
        <w:t xml:space="preserve"> в  МБУ « Благоустройство»;</w:t>
      </w:r>
    </w:p>
    <w:p w:rsidR="004A46B5" w:rsidRPr="00163879" w:rsidRDefault="004A46B5" w:rsidP="004A46B5">
      <w:pPr>
        <w:spacing w:line="276" w:lineRule="auto"/>
        <w:jc w:val="both"/>
        <w:rPr>
          <w:szCs w:val="28"/>
        </w:rPr>
      </w:pPr>
      <w:r w:rsidRPr="00163879">
        <w:rPr>
          <w:szCs w:val="28"/>
        </w:rPr>
        <w:t>- выявлены расхождение по начисленной  амортизации на 01.01.19г. между главной книгой и</w:t>
      </w:r>
      <w:r>
        <w:rPr>
          <w:szCs w:val="28"/>
        </w:rPr>
        <w:t xml:space="preserve"> </w:t>
      </w:r>
      <w:r w:rsidRPr="00C005F1">
        <w:rPr>
          <w:rFonts w:eastAsiaTheme="minorHAnsi"/>
          <w:szCs w:val="28"/>
          <w:lang w:eastAsia="en-US"/>
        </w:rPr>
        <w:t>Сведения</w:t>
      </w:r>
      <w:r>
        <w:rPr>
          <w:rFonts w:eastAsiaTheme="minorHAnsi"/>
          <w:szCs w:val="28"/>
          <w:lang w:eastAsia="en-US"/>
        </w:rPr>
        <w:t>ми</w:t>
      </w:r>
      <w:r w:rsidRPr="00C005F1">
        <w:rPr>
          <w:rFonts w:eastAsiaTheme="minorHAnsi"/>
          <w:szCs w:val="28"/>
          <w:lang w:eastAsia="en-US"/>
        </w:rPr>
        <w:t xml:space="preserve"> о движении нефинансовых активов учреждения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63879">
        <w:rPr>
          <w:szCs w:val="28"/>
        </w:rPr>
        <w:t xml:space="preserve"> </w:t>
      </w:r>
      <w:r>
        <w:rPr>
          <w:szCs w:val="28"/>
        </w:rPr>
        <w:t>(</w:t>
      </w:r>
      <w:r w:rsidRPr="00163879">
        <w:rPr>
          <w:szCs w:val="28"/>
        </w:rPr>
        <w:t>ф</w:t>
      </w:r>
      <w:r>
        <w:rPr>
          <w:szCs w:val="28"/>
        </w:rPr>
        <w:t>.</w:t>
      </w:r>
      <w:r w:rsidRPr="00163879">
        <w:rPr>
          <w:szCs w:val="28"/>
        </w:rPr>
        <w:t>0503768</w:t>
      </w:r>
      <w:r>
        <w:rPr>
          <w:szCs w:val="28"/>
        </w:rPr>
        <w:t>)</w:t>
      </w:r>
      <w:r w:rsidRPr="00163879">
        <w:rPr>
          <w:szCs w:val="28"/>
        </w:rPr>
        <w:t xml:space="preserve"> в размере </w:t>
      </w:r>
      <w:r w:rsidRPr="00330ECA">
        <w:rPr>
          <w:b/>
          <w:szCs w:val="28"/>
        </w:rPr>
        <w:t>808 342,52 руб.</w:t>
      </w:r>
      <w:r w:rsidRPr="00163879">
        <w:rPr>
          <w:szCs w:val="28"/>
        </w:rPr>
        <w:t xml:space="preserve"> (</w:t>
      </w:r>
      <w:hyperlink r:id="rId21" w:history="1">
        <w:r w:rsidRPr="00163879">
          <w:rPr>
            <w:rFonts w:eastAsiaTheme="minorHAnsi"/>
            <w:szCs w:val="28"/>
            <w:lang w:eastAsia="en-US"/>
          </w:rPr>
          <w:t>Ч.2</w:t>
        </w:r>
      </w:hyperlink>
      <w:r w:rsidRPr="00163879">
        <w:rPr>
          <w:rFonts w:eastAsiaTheme="minorHAnsi"/>
          <w:szCs w:val="28"/>
          <w:lang w:eastAsia="en-US"/>
        </w:rPr>
        <w:t>-</w:t>
      </w:r>
      <w:hyperlink r:id="rId22" w:history="1">
        <w:r w:rsidRPr="00163879">
          <w:rPr>
            <w:rFonts w:eastAsiaTheme="minorHAnsi"/>
            <w:szCs w:val="28"/>
            <w:lang w:eastAsia="en-US"/>
          </w:rPr>
          <w:t>4 статьи 15.15.6</w:t>
        </w:r>
      </w:hyperlink>
      <w:r w:rsidRPr="00163879">
        <w:rPr>
          <w:rFonts w:eastAsiaTheme="minorHAnsi"/>
          <w:szCs w:val="28"/>
          <w:lang w:eastAsia="en-US"/>
        </w:rPr>
        <w:t xml:space="preserve"> </w:t>
      </w:r>
      <w:proofErr w:type="spellStart"/>
      <w:r w:rsidRPr="00163879">
        <w:rPr>
          <w:rFonts w:eastAsiaTheme="minorHAnsi"/>
          <w:szCs w:val="28"/>
          <w:lang w:eastAsia="en-US"/>
        </w:rPr>
        <w:t>КоАП</w:t>
      </w:r>
      <w:proofErr w:type="spellEnd"/>
      <w:r w:rsidRPr="00163879">
        <w:rPr>
          <w:rFonts w:eastAsiaTheme="minorHAnsi"/>
          <w:szCs w:val="28"/>
          <w:lang w:eastAsia="en-US"/>
        </w:rPr>
        <w:t xml:space="preserve"> РФ);</w:t>
      </w:r>
    </w:p>
    <w:p w:rsidR="004A46B5" w:rsidRPr="00163879" w:rsidRDefault="004A46B5" w:rsidP="004A46B5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63879">
        <w:rPr>
          <w:szCs w:val="28"/>
        </w:rPr>
        <w:lastRenderedPageBreak/>
        <w:t>- при проведении инвентаризации по состоянию на 01.09.2021 г. выявлено расхождени</w:t>
      </w:r>
      <w:r>
        <w:rPr>
          <w:szCs w:val="28"/>
        </w:rPr>
        <w:t>е</w:t>
      </w:r>
      <w:r w:rsidRPr="00163879">
        <w:rPr>
          <w:szCs w:val="28"/>
        </w:rPr>
        <w:t xml:space="preserve"> учетных данных и фактического наличия: излишки основных средств – 7 единиц;</w:t>
      </w:r>
    </w:p>
    <w:p w:rsidR="004A46B5" w:rsidRDefault="004A46B5" w:rsidP="004A46B5">
      <w:pPr>
        <w:spacing w:line="276" w:lineRule="auto"/>
        <w:jc w:val="both"/>
        <w:rPr>
          <w:szCs w:val="28"/>
        </w:rPr>
      </w:pPr>
      <w:r w:rsidRPr="00163879">
        <w:rPr>
          <w:szCs w:val="28"/>
        </w:rPr>
        <w:t xml:space="preserve">  </w:t>
      </w:r>
      <w:proofErr w:type="gramStart"/>
      <w:r w:rsidRPr="00163879">
        <w:rPr>
          <w:szCs w:val="28"/>
        </w:rPr>
        <w:t>- перед составлением годовой бухгалтерской отчетности не проводилась инвентаризация расчетов с покупателями, поставщиками и прочими дебиторами и кредиторами, резервов предстоящих расходов и платежей (нарушение Федерального закона N 402-ФЗ, Федерального стандарта N 256н, Методических указаний, утвержденных приказом Минфина РФ от 13 июня 1995 г. N 49, Инструкции утвержденной приказом Минфина РФ от 28.12.2010 г. № 191н, приказа Минфина РФ от 30.03.2015 N 52н);</w:t>
      </w:r>
      <w:proofErr w:type="gramEnd"/>
    </w:p>
    <w:p w:rsidR="004A46B5" w:rsidRPr="00163879" w:rsidRDefault="004A46B5" w:rsidP="004A46B5">
      <w:pPr>
        <w:spacing w:line="276" w:lineRule="auto"/>
        <w:jc w:val="both"/>
        <w:rPr>
          <w:szCs w:val="28"/>
        </w:rPr>
      </w:pPr>
      <w:r>
        <w:rPr>
          <w:szCs w:val="28"/>
        </w:rPr>
        <w:t>- в учреждении не предпринимались меры по устранению нарушений, выявленных предыдущими  проверками, большая часть нарушений допускалась и в последующий период работы;</w:t>
      </w:r>
    </w:p>
    <w:p w:rsidR="004A46B5" w:rsidRPr="00163879" w:rsidRDefault="004A46B5" w:rsidP="004A46B5">
      <w:pPr>
        <w:spacing w:line="276" w:lineRule="auto"/>
        <w:jc w:val="both"/>
        <w:rPr>
          <w:szCs w:val="28"/>
        </w:rPr>
      </w:pPr>
      <w:r w:rsidRPr="00163879">
        <w:rPr>
          <w:szCs w:val="28"/>
        </w:rPr>
        <w:t xml:space="preserve">- внутренний контроль </w:t>
      </w:r>
      <w:r w:rsidRPr="00163879">
        <w:rPr>
          <w:rFonts w:eastAsiaTheme="minorHAnsi"/>
          <w:bCs/>
          <w:szCs w:val="28"/>
          <w:lang w:eastAsia="en-US"/>
        </w:rPr>
        <w:t xml:space="preserve">совершаемых фактов хозяйственной жизни по законодательству о бухучете в учреждении </w:t>
      </w:r>
      <w:r w:rsidRPr="00163879">
        <w:rPr>
          <w:szCs w:val="28"/>
        </w:rPr>
        <w:t>осуществляется неэффективно.</w:t>
      </w:r>
    </w:p>
    <w:p w:rsidR="000704BA" w:rsidRDefault="000704BA" w:rsidP="004A46B5">
      <w:pPr>
        <w:spacing w:line="276" w:lineRule="auto"/>
      </w:pPr>
    </w:p>
    <w:sectPr w:rsidR="000704BA" w:rsidSect="0007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6B5"/>
    <w:rsid w:val="000704BA"/>
    <w:rsid w:val="004A46B5"/>
    <w:rsid w:val="00820973"/>
    <w:rsid w:val="00D5124D"/>
    <w:rsid w:val="00E4365D"/>
    <w:rsid w:val="00E8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B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102"/>
      <w:sz w:val="28"/>
      <w:szCs w:val="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7E3DEAA1F6F6E06179F9B803BC9E3CC1C27D8A6CCF6F730082A504473DE3F18D332DF12ECD5E181406EB2369C827191AA8639366F2V4U4K" TargetMode="External"/><Relationship Id="rId13" Type="http://schemas.openxmlformats.org/officeDocument/2006/relationships/hyperlink" Target="consultantplus://offline/ref=990B8A3D9B9A48AE8955BAF3A501FABEE62534ABFA3267B22C78BBD40C474951C8787300DD45718AA7BFCE79AF0C5D120F3EE5CDC160q5f7H" TargetMode="External"/><Relationship Id="rId18" Type="http://schemas.openxmlformats.org/officeDocument/2006/relationships/hyperlink" Target="consultantplus://offline/ref=FA5827E80140EA582DC7AE239406C0F78D1D091D3A89D5052FBBD6087F85780E8D785B34DF48F353365A0879615F76D3D7A5D6077A6B01FEz5s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7E3DEAA1F6F6E06179F9B803BC9E3CC1C27D8A6CCF6F730082A504473DE3F18D332DF12ECD5A181406EB2369C827191AA8639366F2V4U4K" TargetMode="External"/><Relationship Id="rId7" Type="http://schemas.openxmlformats.org/officeDocument/2006/relationships/hyperlink" Target="consultantplus://offline/ref=587E3DEAA1F6F6E06179F9B803BC9E3CC1C27D8A6CCF6F730082A504473DE3F18D332DF12ECD5A181406EB2369C827191AA8639366F2V4U4K" TargetMode="External"/><Relationship Id="rId12" Type="http://schemas.openxmlformats.org/officeDocument/2006/relationships/hyperlink" Target="consultantplus://offline/ref=990B8A3D9B9A48AE8955BAF3A501FABEE62534ABFA3267B22C78BBD40C474951C8787307DD4878D5A2AADF21A20E410D0C22F9CFC3q6f3H" TargetMode="External"/><Relationship Id="rId17" Type="http://schemas.openxmlformats.org/officeDocument/2006/relationships/hyperlink" Target="consultantplus://offline/ref=08A4422676B716ADD61971928F820C202FA36F576A028B24A082DCEF9183F7DDAF5D8415DA65C6F23418CDA65F297E5F933FCA0A9C65l6w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A4422676B716ADD61971928F820C202FA36F576A028B24A082DCEF9183F7DDAF5D8417D761C4F23418CDA65F297E5F933FCA0A9C65l6wDK" TargetMode="External"/><Relationship Id="rId20" Type="http://schemas.openxmlformats.org/officeDocument/2006/relationships/hyperlink" Target="consultantplus://offline/ref=C59D3C6FEFA5F880AD0D5BC331CA8F6FB34A92DF3F9FDD89BE95BF24D23DE879F81BD93198EF969F4C694B7A202F77E3230D2FB17538796Fz9F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90D842F30FE523C8063AE4EC176AED1028B72C23BB5AC5108A6CB008731477550F250C7FE6F2A71ABBA0B54B4F12113E2206720E976622LCRFH" TargetMode="External"/><Relationship Id="rId11" Type="http://schemas.openxmlformats.org/officeDocument/2006/relationships/hyperlink" Target="consultantplus://offline/ref=587E3DEAA1F6F6E06179F9B803BC9E3CC1C27D8A6CCF6F730082A504473DE3F18D332DF12ECD5E181406EB2369C827191AA8639366F2V4U4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A90D842F30FE523C8063AE4EC176AED1028B72B25B95AC5108A6CB008731477550F250C7DE3F9F443F4A1E90D1F01123922057011L9RCH" TargetMode="External"/><Relationship Id="rId15" Type="http://schemas.openxmlformats.org/officeDocument/2006/relationships/hyperlink" Target="consultantplus://offline/ref=26A7904A38D1505B1D3A38EE98CEA92AEEECFDE7B730CE48CD51401096200186E3F9A9F03E937C538D4E1CDBCE5FF8EABBE56CB174B8X7pA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87E3DEAA1F6F6E06179F9B803BC9E3CC1C27D8A6CCF6F730082A504473DE3F18D332DF12ECD5A181406EB2369C827191AA8639366F2V4U4K" TargetMode="External"/><Relationship Id="rId19" Type="http://schemas.openxmlformats.org/officeDocument/2006/relationships/hyperlink" Target="consultantplus://offline/ref=D2DA2EE845FE8A0107D7607E2CCC87C2A56DD49A5C955990B0BE32293019D477FCD3AC7362D6B8DE077DEEFF3C3FFF316FD962DDE7E137F8KFm6E" TargetMode="External"/><Relationship Id="rId4" Type="http://schemas.openxmlformats.org/officeDocument/2006/relationships/hyperlink" Target="consultantplus://offline/ref=1F9B4F45D61D46AC151B154806F436896A26A16A6E297DB3C4754A773A375D3E7D79B3CF9905B80F23D2EE6149JBN0K" TargetMode="External"/><Relationship Id="rId9" Type="http://schemas.openxmlformats.org/officeDocument/2006/relationships/hyperlink" Target="consultantplus://offline/ref=62D257E06722B7D59A4FE7B3502DF10CB576B27D273113CF5B2D63C7E7D622C64EFEF1062979D7674D2A42932E07ECA7513D0B0CF34935a3L" TargetMode="External"/><Relationship Id="rId14" Type="http://schemas.openxmlformats.org/officeDocument/2006/relationships/hyperlink" Target="consultantplus://offline/ref=26A7904A38D1505B1D3A38EE98CEA92AEEECFDE7B730CE48CD51401096200186E3F9A9F03E937E538D4E1CDBCE5FF8EABBE56CB174B8X7pAH" TargetMode="External"/><Relationship Id="rId22" Type="http://schemas.openxmlformats.org/officeDocument/2006/relationships/hyperlink" Target="consultantplus://offline/ref=587E3DEAA1F6F6E06179F9B803BC9E3CC1C27D8A6CCF6F730082A504473DE3F18D332DF12ECD5E181406EB2369C827191AA8639366F2V4U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2272</Words>
  <Characters>12952</Characters>
  <Application>Microsoft Office Word</Application>
  <DocSecurity>0</DocSecurity>
  <Lines>107</Lines>
  <Paragraphs>30</Paragraphs>
  <ScaleCrop>false</ScaleCrop>
  <Company/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ЮлдашеваОИ</dc:creator>
  <cp:lastModifiedBy>ЮлдашеваОИ</cp:lastModifiedBy>
  <cp:revision>4</cp:revision>
  <dcterms:created xsi:type="dcterms:W3CDTF">2022-02-16T04:35:00Z</dcterms:created>
  <dcterms:modified xsi:type="dcterms:W3CDTF">2022-02-18T04:52:00Z</dcterms:modified>
</cp:coreProperties>
</file>